
<file path=[Content_Types].xml><?xml version="1.0" encoding="utf-8"?>
<Types xmlns="http://schemas.openxmlformats.org/package/2006/content-types">
  <Default Extension="xml" ContentType="application/xml"/>
  <Default Extension="xls" ContentType="application/vnd.ms-excel"/>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9DD27">
      <w:pPr>
        <w:spacing w:line="600" w:lineRule="exact"/>
        <w:jc w:val="center"/>
        <w:outlineLvl w:val="0"/>
        <w:rPr>
          <w:rFonts w:ascii="方正小标宋简体" w:hAnsi="宋体" w:eastAsia="方正小标宋简体"/>
          <w:color w:val="000000"/>
          <w:sz w:val="72"/>
          <w:szCs w:val="72"/>
        </w:rPr>
      </w:pPr>
      <w:bookmarkStart w:id="0" w:name="_Toc15306267"/>
    </w:p>
    <w:p w14:paraId="5E85F310">
      <w:pPr>
        <w:spacing w:line="600" w:lineRule="exact"/>
        <w:jc w:val="center"/>
        <w:outlineLvl w:val="0"/>
        <w:rPr>
          <w:rFonts w:ascii="方正小标宋简体" w:hAnsi="宋体" w:eastAsia="方正小标宋简体"/>
          <w:color w:val="000000"/>
          <w:sz w:val="72"/>
          <w:szCs w:val="72"/>
        </w:rPr>
      </w:pPr>
    </w:p>
    <w:p w14:paraId="53CA9B1B">
      <w:pPr>
        <w:spacing w:line="600" w:lineRule="exact"/>
        <w:jc w:val="center"/>
        <w:outlineLvl w:val="0"/>
        <w:rPr>
          <w:rFonts w:ascii="方正小标宋简体" w:hAnsi="宋体" w:eastAsia="方正小标宋简体"/>
          <w:color w:val="000000"/>
          <w:sz w:val="72"/>
          <w:szCs w:val="72"/>
        </w:rPr>
      </w:pPr>
    </w:p>
    <w:p w14:paraId="1EAD4309">
      <w:pPr>
        <w:spacing w:line="600" w:lineRule="exact"/>
        <w:jc w:val="center"/>
        <w:outlineLvl w:val="0"/>
        <w:rPr>
          <w:rFonts w:ascii="方正小标宋简体" w:hAnsi="宋体" w:eastAsia="方正小标宋简体"/>
          <w:color w:val="000000"/>
          <w:sz w:val="72"/>
          <w:szCs w:val="72"/>
        </w:rPr>
      </w:pPr>
    </w:p>
    <w:p w14:paraId="77F17D25">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78441"/>
      <w:bookmarkStart w:id="2" w:name="_Toc15396475"/>
      <w:bookmarkStart w:id="3" w:name="_Toc15396597"/>
      <w:bookmarkStart w:id="4" w:name="_Toc15377425"/>
      <w:bookmarkStart w:id="5" w:name="_Toc15377193"/>
      <w:r>
        <w:rPr>
          <w:rFonts w:ascii="黑体" w:hAnsi="黑体" w:eastAsia="黑体" w:cs="黑体"/>
          <w:color w:val="000000"/>
          <w:sz w:val="70"/>
          <w:szCs w:val="70"/>
        </w:rPr>
        <w:t>2019</w:t>
      </w:r>
      <w:r>
        <w:rPr>
          <w:rFonts w:hint="eastAsia" w:ascii="方正小标宋简体" w:hAnsi="宋体" w:eastAsia="方正小标宋简体" w:cs="方正小标宋简体"/>
          <w:color w:val="000000"/>
          <w:sz w:val="56"/>
          <w:szCs w:val="56"/>
        </w:rPr>
        <w:t>年度</w:t>
      </w:r>
      <w:bookmarkEnd w:id="1"/>
      <w:bookmarkEnd w:id="2"/>
      <w:bookmarkEnd w:id="3"/>
      <w:bookmarkEnd w:id="4"/>
      <w:bookmarkEnd w:id="5"/>
    </w:p>
    <w:p w14:paraId="065ADC39">
      <w:pPr>
        <w:adjustRightInd w:val="0"/>
        <w:snapToGrid w:val="0"/>
        <w:spacing w:line="360" w:lineRule="auto"/>
        <w:jc w:val="center"/>
        <w:outlineLvl w:val="0"/>
        <w:rPr>
          <w:rFonts w:ascii="方正小标宋简体" w:hAnsi="宋体" w:eastAsia="方正小标宋简体"/>
          <w:color w:val="000000"/>
          <w:sz w:val="56"/>
          <w:szCs w:val="56"/>
        </w:rPr>
      </w:pPr>
    </w:p>
    <w:p w14:paraId="66BF19D9">
      <w:pPr>
        <w:adjustRightInd w:val="0"/>
        <w:snapToGrid w:val="0"/>
        <w:spacing w:line="360" w:lineRule="auto"/>
        <w:jc w:val="center"/>
        <w:outlineLvl w:val="0"/>
        <w:rPr>
          <w:rFonts w:ascii="方正小标宋简体" w:hAnsi="宋体" w:eastAsia="方正小标宋简体"/>
          <w:color w:val="000000"/>
          <w:sz w:val="48"/>
          <w:szCs w:val="48"/>
        </w:rPr>
      </w:pPr>
      <w:bookmarkStart w:id="6" w:name="_Toc15377194"/>
      <w:bookmarkStart w:id="7" w:name="_Toc15396476"/>
      <w:bookmarkStart w:id="8" w:name="_Toc15378442"/>
      <w:bookmarkStart w:id="9" w:name="_Toc15377426"/>
      <w:bookmarkStart w:id="10" w:name="_Toc15396598"/>
      <w:r>
        <w:rPr>
          <w:rFonts w:hint="eastAsia" w:ascii="方正小标宋简体" w:hAnsi="宋体" w:eastAsia="方正小标宋简体" w:cs="方正小标宋简体"/>
          <w:color w:val="000000"/>
          <w:sz w:val="48"/>
          <w:szCs w:val="48"/>
        </w:rPr>
        <w:t>四川省阿坝州</w:t>
      </w:r>
      <w:bookmarkEnd w:id="0"/>
      <w:bookmarkStart w:id="11" w:name="_Toc15306268"/>
      <w:r>
        <w:rPr>
          <w:rFonts w:hint="eastAsia" w:ascii="方正小标宋简体" w:hAnsi="宋体" w:eastAsia="方正小标宋简体" w:cs="方正小标宋简体"/>
          <w:color w:val="000000"/>
          <w:sz w:val="48"/>
          <w:szCs w:val="48"/>
        </w:rPr>
        <w:t>松潘县公安局部门决算</w:t>
      </w:r>
      <w:bookmarkEnd w:id="6"/>
      <w:bookmarkEnd w:id="7"/>
      <w:bookmarkEnd w:id="8"/>
      <w:bookmarkEnd w:id="9"/>
      <w:bookmarkEnd w:id="10"/>
      <w:bookmarkEnd w:id="11"/>
    </w:p>
    <w:p w14:paraId="4C4F7AF0">
      <w:pPr>
        <w:widowControl/>
        <w:jc w:val="center"/>
        <w:rPr>
          <w:rFonts w:ascii="方正小标宋简体" w:hAnsi="宋体" w:eastAsia="方正小标宋简体"/>
          <w:color w:val="000000"/>
          <w:sz w:val="36"/>
          <w:szCs w:val="36"/>
        </w:rPr>
      </w:pPr>
    </w:p>
    <w:p w14:paraId="202C329D">
      <w:pPr>
        <w:rPr>
          <w:rFonts w:ascii="方正小标宋简体" w:hAnsi="宋体" w:eastAsia="方正小标宋简体"/>
          <w:sz w:val="36"/>
          <w:szCs w:val="36"/>
        </w:rPr>
      </w:pPr>
    </w:p>
    <w:p w14:paraId="5A9E7A50">
      <w:pPr>
        <w:rPr>
          <w:rFonts w:ascii="方正小标宋简体" w:hAnsi="宋体" w:eastAsia="方正小标宋简体"/>
          <w:sz w:val="36"/>
          <w:szCs w:val="36"/>
        </w:rPr>
      </w:pPr>
    </w:p>
    <w:p w14:paraId="0CC741A2">
      <w:pPr>
        <w:rPr>
          <w:rFonts w:ascii="方正小标宋简体" w:hAnsi="宋体" w:eastAsia="方正小标宋简体"/>
          <w:sz w:val="36"/>
          <w:szCs w:val="36"/>
        </w:rPr>
      </w:pPr>
    </w:p>
    <w:p w14:paraId="532D8CE9">
      <w:pPr>
        <w:rPr>
          <w:rFonts w:ascii="方正小标宋简体" w:hAnsi="宋体" w:eastAsia="方正小标宋简体"/>
          <w:sz w:val="36"/>
          <w:szCs w:val="36"/>
        </w:rPr>
      </w:pPr>
    </w:p>
    <w:p w14:paraId="1583B52B">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78C9E306">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7417440E">
      <w:pPr>
        <w:widowControl/>
        <w:jc w:val="center"/>
        <w:rPr>
          <w:rFonts w:ascii="方正小标宋简体" w:hAnsi="宋体" w:eastAsia="方正小标宋简体"/>
          <w:sz w:val="36"/>
          <w:szCs w:val="36"/>
        </w:rPr>
      </w:pPr>
    </w:p>
    <w:p w14:paraId="3B9AB610">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s="黑体"/>
          <w:color w:val="000000"/>
          <w:sz w:val="48"/>
          <w:szCs w:val="48"/>
        </w:rPr>
        <w:t>目录</w:t>
      </w:r>
    </w:p>
    <w:p w14:paraId="394749B9">
      <w:pPr>
        <w:widowControl/>
        <w:jc w:val="center"/>
        <w:rPr>
          <w:rFonts w:ascii="黑体" w:hAnsi="黑体" w:eastAsia="黑体"/>
          <w:sz w:val="28"/>
          <w:szCs w:val="28"/>
        </w:rPr>
      </w:pPr>
    </w:p>
    <w:p w14:paraId="7EE403BD">
      <w:pPr>
        <w:pStyle w:val="8"/>
        <w:rPr>
          <w:rFonts w:cs="Times New Roman"/>
        </w:rPr>
      </w:pPr>
      <w:r>
        <w:rPr>
          <w:rFonts w:hint="eastAsia"/>
        </w:rPr>
        <w:t>公开时间：</w:t>
      </w:r>
      <w:r>
        <w:t>2020</w:t>
      </w:r>
      <w:r>
        <w:rPr>
          <w:rFonts w:hint="eastAsia"/>
        </w:rPr>
        <w:t>年</w:t>
      </w:r>
      <w:r>
        <w:t>9</w:t>
      </w:r>
      <w:r>
        <w:rPr>
          <w:rFonts w:hint="eastAsia"/>
        </w:rPr>
        <w:t>月</w:t>
      </w:r>
      <w:r>
        <w:t>25</w:t>
      </w:r>
      <w:r>
        <w:rPr>
          <w:rFonts w:hint="eastAsia"/>
        </w:rPr>
        <w:t>日</w:t>
      </w:r>
    </w:p>
    <w:p w14:paraId="0C705915"/>
    <w:p w14:paraId="4D163200">
      <w:pPr>
        <w:pStyle w:val="8"/>
        <w:adjustRightInd w:val="0"/>
        <w:snapToGrid w:val="0"/>
        <w:spacing w:before="0" w:line="440" w:lineRule="exact"/>
        <w:jc w:val="left"/>
        <w:rPr>
          <w:rFonts w:cs="Times New Roman"/>
          <w:sz w:val="24"/>
          <w:szCs w:val="24"/>
        </w:rPr>
      </w:pPr>
      <w:r>
        <w:rPr>
          <w:rFonts w:hint="eastAsia"/>
          <w:sz w:val="24"/>
          <w:szCs w:val="24"/>
        </w:rPr>
        <w:t>第一部分</w:t>
      </w:r>
      <w:r>
        <w:rPr>
          <w:sz w:val="24"/>
          <w:szCs w:val="24"/>
        </w:rPr>
        <w:t xml:space="preserve"> </w:t>
      </w:r>
      <w:r>
        <w:rPr>
          <w:rFonts w:hint="eastAsia"/>
          <w:sz w:val="24"/>
          <w:szCs w:val="24"/>
        </w:rPr>
        <w:t>部门概况</w:t>
      </w:r>
    </w:p>
    <w:p w14:paraId="67890CC1">
      <w:pPr>
        <w:pStyle w:val="9"/>
        <w:adjustRightInd w:val="0"/>
        <w:snapToGrid w:val="0"/>
        <w:spacing w:line="440" w:lineRule="exact"/>
        <w:jc w:val="left"/>
        <w:rPr>
          <w:rFonts w:ascii="仿宋" w:hAnsi="仿宋" w:eastAsia="仿宋"/>
          <w:sz w:val="24"/>
          <w:szCs w:val="24"/>
        </w:rPr>
      </w:pPr>
      <w:r>
        <w:rPr>
          <w:rFonts w:hint="eastAsia" w:cs="宋体"/>
          <w:sz w:val="24"/>
          <w:szCs w:val="24"/>
        </w:rPr>
        <w:t>一、基本职能及主要工作</w:t>
      </w:r>
    </w:p>
    <w:p w14:paraId="0FBB3164">
      <w:pPr>
        <w:pStyle w:val="9"/>
        <w:adjustRightInd w:val="0"/>
        <w:snapToGrid w:val="0"/>
        <w:spacing w:line="440" w:lineRule="exact"/>
        <w:jc w:val="left"/>
        <w:rPr>
          <w:rFonts w:ascii="仿宋" w:hAnsi="仿宋" w:eastAsia="仿宋"/>
          <w:sz w:val="24"/>
          <w:szCs w:val="24"/>
        </w:rPr>
      </w:pPr>
      <w:r>
        <w:rPr>
          <w:rFonts w:hint="eastAsia" w:cs="宋体"/>
          <w:sz w:val="24"/>
          <w:szCs w:val="24"/>
        </w:rPr>
        <w:t>二、机构设置</w:t>
      </w:r>
    </w:p>
    <w:p w14:paraId="1B6284AD">
      <w:pPr>
        <w:pStyle w:val="8"/>
        <w:adjustRightInd w:val="0"/>
        <w:snapToGrid w:val="0"/>
        <w:spacing w:before="0" w:line="440" w:lineRule="exact"/>
        <w:jc w:val="left"/>
        <w:rPr>
          <w:rFonts w:cs="Times New Roman"/>
          <w:sz w:val="24"/>
          <w:szCs w:val="24"/>
        </w:rPr>
      </w:pPr>
      <w:r>
        <w:rPr>
          <w:rFonts w:hint="eastAsia"/>
          <w:sz w:val="24"/>
          <w:szCs w:val="24"/>
        </w:rPr>
        <w:t>第二部分度部门决算情况说明</w:t>
      </w:r>
    </w:p>
    <w:p w14:paraId="2D888EEE">
      <w:pPr>
        <w:pStyle w:val="9"/>
        <w:adjustRightInd w:val="0"/>
        <w:snapToGrid w:val="0"/>
        <w:spacing w:line="440" w:lineRule="exact"/>
        <w:jc w:val="left"/>
        <w:rPr>
          <w:rFonts w:ascii="仿宋" w:hAnsi="仿宋" w:eastAsia="仿宋"/>
          <w:sz w:val="24"/>
          <w:szCs w:val="24"/>
        </w:rPr>
      </w:pPr>
      <w:r>
        <w:rPr>
          <w:rFonts w:hint="eastAsia" w:cs="宋体"/>
          <w:sz w:val="24"/>
          <w:szCs w:val="24"/>
        </w:rPr>
        <w:t>一、收入支出决算总体情况说明</w:t>
      </w:r>
    </w:p>
    <w:p w14:paraId="6AE00F22">
      <w:pPr>
        <w:pStyle w:val="9"/>
        <w:adjustRightInd w:val="0"/>
        <w:snapToGrid w:val="0"/>
        <w:spacing w:line="440" w:lineRule="exact"/>
        <w:jc w:val="left"/>
        <w:rPr>
          <w:rFonts w:ascii="仿宋" w:hAnsi="仿宋" w:eastAsia="仿宋"/>
          <w:sz w:val="24"/>
          <w:szCs w:val="24"/>
        </w:rPr>
      </w:pPr>
      <w:r>
        <w:rPr>
          <w:rFonts w:hint="eastAsia" w:cs="宋体"/>
          <w:sz w:val="24"/>
          <w:szCs w:val="24"/>
        </w:rPr>
        <w:t>二、收入决算情况说明</w:t>
      </w:r>
    </w:p>
    <w:p w14:paraId="30B180EA">
      <w:pPr>
        <w:pStyle w:val="9"/>
        <w:adjustRightInd w:val="0"/>
        <w:snapToGrid w:val="0"/>
        <w:spacing w:line="440" w:lineRule="exact"/>
        <w:jc w:val="left"/>
        <w:rPr>
          <w:rFonts w:ascii="仿宋" w:hAnsi="仿宋" w:eastAsia="仿宋"/>
          <w:sz w:val="24"/>
          <w:szCs w:val="24"/>
        </w:rPr>
      </w:pPr>
      <w:r>
        <w:rPr>
          <w:rFonts w:hint="eastAsia" w:cs="宋体"/>
          <w:sz w:val="24"/>
          <w:szCs w:val="24"/>
        </w:rPr>
        <w:t>三、支出决算情况说明</w:t>
      </w:r>
    </w:p>
    <w:p w14:paraId="24AB6AB3">
      <w:pPr>
        <w:pStyle w:val="9"/>
        <w:adjustRightInd w:val="0"/>
        <w:snapToGrid w:val="0"/>
        <w:spacing w:line="440" w:lineRule="exact"/>
        <w:jc w:val="left"/>
        <w:rPr>
          <w:rFonts w:ascii="仿宋" w:hAnsi="仿宋" w:eastAsia="仿宋"/>
          <w:sz w:val="24"/>
          <w:szCs w:val="24"/>
        </w:rPr>
      </w:pPr>
      <w:r>
        <w:rPr>
          <w:rFonts w:hint="eastAsia" w:cs="宋体"/>
          <w:sz w:val="24"/>
          <w:szCs w:val="24"/>
        </w:rPr>
        <w:t>四、财政拨款收入支出决算总体情况说明</w:t>
      </w:r>
    </w:p>
    <w:p w14:paraId="5F2918C3">
      <w:pPr>
        <w:pStyle w:val="9"/>
        <w:adjustRightInd w:val="0"/>
        <w:snapToGrid w:val="0"/>
        <w:spacing w:line="440" w:lineRule="exact"/>
        <w:jc w:val="left"/>
        <w:rPr>
          <w:rFonts w:ascii="仿宋" w:hAnsi="仿宋" w:eastAsia="仿宋"/>
          <w:sz w:val="24"/>
          <w:szCs w:val="24"/>
        </w:rPr>
      </w:pPr>
      <w:r>
        <w:rPr>
          <w:rFonts w:hint="eastAsia" w:cs="宋体"/>
          <w:sz w:val="24"/>
          <w:szCs w:val="24"/>
        </w:rPr>
        <w:t>五、一般公共预算财政拨款支出决算情况说明</w:t>
      </w:r>
    </w:p>
    <w:p w14:paraId="46A7D279">
      <w:pPr>
        <w:pStyle w:val="9"/>
        <w:adjustRightInd w:val="0"/>
        <w:snapToGrid w:val="0"/>
        <w:spacing w:line="440" w:lineRule="exact"/>
        <w:jc w:val="left"/>
        <w:rPr>
          <w:rFonts w:ascii="仿宋" w:hAnsi="仿宋" w:eastAsia="仿宋"/>
          <w:sz w:val="24"/>
          <w:szCs w:val="24"/>
        </w:rPr>
      </w:pPr>
      <w:r>
        <w:rPr>
          <w:rFonts w:hint="eastAsia" w:cs="宋体"/>
          <w:sz w:val="24"/>
          <w:szCs w:val="24"/>
        </w:rPr>
        <w:t>六、一般公共预算财政拨款基本支出决算情况说明</w:t>
      </w:r>
    </w:p>
    <w:p w14:paraId="2F42396F">
      <w:pPr>
        <w:pStyle w:val="9"/>
        <w:adjustRightInd w:val="0"/>
        <w:snapToGrid w:val="0"/>
        <w:spacing w:line="440" w:lineRule="exact"/>
        <w:jc w:val="left"/>
        <w:rPr>
          <w:rFonts w:ascii="仿宋" w:hAnsi="仿宋" w:eastAsia="仿宋"/>
          <w:sz w:val="24"/>
          <w:szCs w:val="24"/>
        </w:rPr>
      </w:pPr>
      <w:r>
        <w:rPr>
          <w:rFonts w:hint="eastAsia" w:cs="宋体"/>
          <w:sz w:val="24"/>
          <w:szCs w:val="24"/>
        </w:rPr>
        <w:t>七、</w:t>
      </w:r>
      <w:r>
        <w:rPr>
          <w:sz w:val="24"/>
          <w:szCs w:val="24"/>
        </w:rPr>
        <w:t>“</w:t>
      </w:r>
      <w:r>
        <w:rPr>
          <w:rFonts w:hint="eastAsia" w:cs="宋体"/>
          <w:sz w:val="24"/>
          <w:szCs w:val="24"/>
        </w:rPr>
        <w:t>三公”经费财政拨款支出决算情况说明</w:t>
      </w:r>
    </w:p>
    <w:p w14:paraId="1AA22A1F">
      <w:pPr>
        <w:pStyle w:val="9"/>
        <w:adjustRightInd w:val="0"/>
        <w:snapToGrid w:val="0"/>
        <w:spacing w:line="440" w:lineRule="exact"/>
        <w:jc w:val="left"/>
        <w:rPr>
          <w:rFonts w:ascii="仿宋" w:hAnsi="仿宋" w:eastAsia="仿宋"/>
          <w:sz w:val="24"/>
          <w:szCs w:val="24"/>
        </w:rPr>
      </w:pPr>
      <w:r>
        <w:rPr>
          <w:rFonts w:hint="eastAsia" w:cs="宋体"/>
          <w:sz w:val="24"/>
          <w:szCs w:val="24"/>
        </w:rPr>
        <w:t>八、政府性基金预算支出决算情况说明</w:t>
      </w:r>
    </w:p>
    <w:p w14:paraId="5A36B616">
      <w:pPr>
        <w:pStyle w:val="9"/>
        <w:adjustRightInd w:val="0"/>
        <w:snapToGrid w:val="0"/>
        <w:spacing w:line="440" w:lineRule="exact"/>
        <w:ind w:leftChars="0"/>
        <w:jc w:val="left"/>
        <w:rPr>
          <w:rFonts w:ascii="仿宋" w:hAnsi="仿宋" w:eastAsia="仿宋"/>
          <w:sz w:val="24"/>
          <w:szCs w:val="24"/>
        </w:rPr>
      </w:pPr>
      <w:r>
        <w:rPr>
          <w:rFonts w:hint="eastAsia" w:ascii="仿宋" w:hAnsi="仿宋" w:eastAsia="仿宋" w:cs="仿宋"/>
          <w:sz w:val="24"/>
          <w:szCs w:val="24"/>
        </w:rPr>
        <w:t>九、</w:t>
      </w:r>
      <w:r>
        <w:rPr>
          <w:sz w:val="24"/>
          <w:szCs w:val="24"/>
        </w:rPr>
        <w:t xml:space="preserve"> </w:t>
      </w:r>
      <w:r>
        <w:rPr>
          <w:rFonts w:hint="eastAsia" w:cs="宋体"/>
          <w:sz w:val="24"/>
          <w:szCs w:val="24"/>
        </w:rPr>
        <w:t>国有资本经营预算支出决算情况说明</w:t>
      </w:r>
    </w:p>
    <w:p w14:paraId="7FF44720">
      <w:pPr>
        <w:adjustRightInd w:val="0"/>
        <w:snapToGrid w:val="0"/>
        <w:spacing w:line="440" w:lineRule="exact"/>
        <w:ind w:firstLine="480" w:firstLineChars="200"/>
        <w:jc w:val="left"/>
        <w:rPr>
          <w:rFonts w:ascii="仿宋" w:hAnsi="仿宋" w:eastAsia="仿宋"/>
          <w:sz w:val="24"/>
          <w:szCs w:val="24"/>
        </w:rPr>
      </w:pPr>
      <w:r>
        <w:rPr>
          <w:rStyle w:val="16"/>
          <w:rFonts w:hint="eastAsia" w:ascii="仿宋" w:hAnsi="仿宋" w:eastAsia="仿宋" w:cs="仿宋"/>
          <w:color w:val="000000"/>
          <w:sz w:val="24"/>
          <w:szCs w:val="24"/>
          <w:u w:val="none"/>
        </w:rPr>
        <w:t>十、</w:t>
      </w:r>
      <w:r>
        <w:rPr>
          <w:rFonts w:hint="eastAsia" w:cs="宋体"/>
          <w:sz w:val="24"/>
          <w:szCs w:val="24"/>
        </w:rPr>
        <w:t>其他重要事项的情况说明</w:t>
      </w:r>
      <w:r>
        <w:rPr>
          <w:rFonts w:ascii="仿宋" w:hAnsi="仿宋" w:eastAsia="仿宋"/>
          <w:sz w:val="24"/>
          <w:szCs w:val="24"/>
        </w:rPr>
        <w:tab/>
      </w:r>
    </w:p>
    <w:p w14:paraId="59598E5C">
      <w:pPr>
        <w:pStyle w:val="8"/>
        <w:adjustRightInd w:val="0"/>
        <w:snapToGrid w:val="0"/>
        <w:spacing w:before="0" w:line="440" w:lineRule="exact"/>
        <w:jc w:val="left"/>
        <w:rPr>
          <w:rFonts w:cs="Times New Roman"/>
          <w:sz w:val="24"/>
          <w:szCs w:val="24"/>
        </w:rPr>
      </w:pPr>
      <w:r>
        <w:rPr>
          <w:rFonts w:hint="eastAsia"/>
          <w:sz w:val="24"/>
          <w:szCs w:val="24"/>
        </w:rPr>
        <w:t>第三部分</w:t>
      </w:r>
      <w:r>
        <w:rPr>
          <w:sz w:val="24"/>
          <w:szCs w:val="24"/>
        </w:rPr>
        <w:t xml:space="preserve"> </w:t>
      </w:r>
      <w:r>
        <w:rPr>
          <w:rFonts w:hint="eastAsia"/>
          <w:sz w:val="24"/>
          <w:szCs w:val="24"/>
        </w:rPr>
        <w:t>名词解释</w:t>
      </w:r>
    </w:p>
    <w:p w14:paraId="5BB74373">
      <w:pPr>
        <w:pStyle w:val="8"/>
        <w:adjustRightInd w:val="0"/>
        <w:snapToGrid w:val="0"/>
        <w:spacing w:before="0" w:line="440" w:lineRule="exact"/>
        <w:jc w:val="left"/>
        <w:rPr>
          <w:rFonts w:cs="Times New Roman"/>
          <w:sz w:val="24"/>
          <w:szCs w:val="24"/>
        </w:rPr>
      </w:pPr>
      <w:r>
        <w:rPr>
          <w:rFonts w:hint="eastAsia"/>
          <w:sz w:val="24"/>
          <w:szCs w:val="24"/>
        </w:rPr>
        <w:t>第四部分</w:t>
      </w:r>
      <w:r>
        <w:rPr>
          <w:sz w:val="24"/>
          <w:szCs w:val="24"/>
        </w:rPr>
        <w:t xml:space="preserve"> </w:t>
      </w:r>
      <w:r>
        <w:rPr>
          <w:rFonts w:hint="eastAsia"/>
          <w:sz w:val="24"/>
          <w:szCs w:val="24"/>
        </w:rPr>
        <w:t>附件</w:t>
      </w:r>
    </w:p>
    <w:p w14:paraId="20A37F6D">
      <w:pPr>
        <w:pStyle w:val="9"/>
        <w:adjustRightInd w:val="0"/>
        <w:snapToGrid w:val="0"/>
        <w:spacing w:line="440" w:lineRule="exact"/>
        <w:jc w:val="left"/>
        <w:rPr>
          <w:rFonts w:ascii="仿宋" w:hAnsi="仿宋" w:eastAsia="仿宋"/>
          <w:sz w:val="24"/>
          <w:szCs w:val="24"/>
        </w:rPr>
      </w:pPr>
      <w:r>
        <w:rPr>
          <w:rFonts w:hint="eastAsia" w:cs="宋体"/>
          <w:sz w:val="24"/>
          <w:szCs w:val="24"/>
        </w:rPr>
        <w:t>附件</w:t>
      </w:r>
      <w:r>
        <w:rPr>
          <w:sz w:val="24"/>
          <w:szCs w:val="24"/>
        </w:rPr>
        <w:t>1</w:t>
      </w:r>
    </w:p>
    <w:p w14:paraId="3B5C3A9C">
      <w:pPr>
        <w:pStyle w:val="9"/>
        <w:adjustRightInd w:val="0"/>
        <w:snapToGrid w:val="0"/>
        <w:spacing w:line="440" w:lineRule="exact"/>
        <w:jc w:val="left"/>
        <w:rPr>
          <w:rFonts w:ascii="仿宋" w:hAnsi="仿宋" w:eastAsia="仿宋"/>
          <w:sz w:val="24"/>
          <w:szCs w:val="24"/>
        </w:rPr>
      </w:pPr>
      <w:r>
        <w:rPr>
          <w:rFonts w:hint="eastAsia" w:cs="宋体"/>
          <w:sz w:val="24"/>
          <w:szCs w:val="24"/>
        </w:rPr>
        <w:t>附件</w:t>
      </w:r>
      <w:r>
        <w:rPr>
          <w:sz w:val="24"/>
          <w:szCs w:val="24"/>
        </w:rPr>
        <w:t>2</w:t>
      </w:r>
    </w:p>
    <w:p w14:paraId="5C414D7C">
      <w:pPr>
        <w:pStyle w:val="8"/>
        <w:adjustRightInd w:val="0"/>
        <w:snapToGrid w:val="0"/>
        <w:spacing w:before="0" w:line="440" w:lineRule="exact"/>
        <w:jc w:val="left"/>
        <w:rPr>
          <w:rFonts w:cs="Times New Roman"/>
          <w:sz w:val="24"/>
          <w:szCs w:val="24"/>
        </w:rPr>
      </w:pPr>
      <w:r>
        <w:rPr>
          <w:rFonts w:hint="eastAsia"/>
          <w:sz w:val="24"/>
          <w:szCs w:val="24"/>
        </w:rPr>
        <w:t>第五部分</w:t>
      </w:r>
      <w:r>
        <w:rPr>
          <w:sz w:val="24"/>
          <w:szCs w:val="24"/>
        </w:rPr>
        <w:t xml:space="preserve"> </w:t>
      </w:r>
      <w:r>
        <w:rPr>
          <w:rFonts w:hint="eastAsia"/>
          <w:sz w:val="24"/>
          <w:szCs w:val="24"/>
        </w:rPr>
        <w:t>附表</w:t>
      </w:r>
    </w:p>
    <w:p w14:paraId="50466D94">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一、</w:t>
      </w:r>
      <w:r>
        <w:rPr>
          <w:rFonts w:hint="eastAsia" w:cs="宋体"/>
          <w:sz w:val="24"/>
          <w:szCs w:val="24"/>
        </w:rPr>
        <w:t>收入支出决算总表</w:t>
      </w:r>
    </w:p>
    <w:p w14:paraId="38E6B74F">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二、</w:t>
      </w:r>
      <w:r>
        <w:rPr>
          <w:rFonts w:hint="eastAsia" w:cs="宋体"/>
          <w:sz w:val="24"/>
          <w:szCs w:val="24"/>
        </w:rPr>
        <w:t>收入</w:t>
      </w:r>
      <w:r>
        <w:rPr>
          <w:rFonts w:hint="eastAsia" w:ascii="仿宋" w:hAnsi="仿宋" w:eastAsia="仿宋" w:cs="仿宋"/>
          <w:sz w:val="24"/>
          <w:szCs w:val="24"/>
        </w:rPr>
        <w:t>决算</w:t>
      </w:r>
      <w:r>
        <w:rPr>
          <w:rFonts w:hint="eastAsia" w:cs="宋体"/>
          <w:sz w:val="24"/>
          <w:szCs w:val="24"/>
        </w:rPr>
        <w:t>表</w:t>
      </w:r>
    </w:p>
    <w:p w14:paraId="061324CC">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三、</w:t>
      </w:r>
      <w:r>
        <w:rPr>
          <w:rFonts w:hint="eastAsia" w:cs="宋体"/>
          <w:sz w:val="24"/>
          <w:szCs w:val="24"/>
        </w:rPr>
        <w:t>支出</w:t>
      </w:r>
      <w:r>
        <w:rPr>
          <w:rFonts w:hint="eastAsia" w:ascii="仿宋" w:hAnsi="仿宋" w:eastAsia="仿宋" w:cs="仿宋"/>
          <w:sz w:val="24"/>
          <w:szCs w:val="24"/>
        </w:rPr>
        <w:t>决算</w:t>
      </w:r>
      <w:r>
        <w:rPr>
          <w:rFonts w:hint="eastAsia" w:cs="宋体"/>
          <w:sz w:val="24"/>
          <w:szCs w:val="24"/>
        </w:rPr>
        <w:t>表</w:t>
      </w:r>
    </w:p>
    <w:p w14:paraId="27776A72">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四、</w:t>
      </w:r>
      <w:r>
        <w:rPr>
          <w:rFonts w:hint="eastAsia" w:cs="宋体"/>
          <w:sz w:val="24"/>
          <w:szCs w:val="24"/>
        </w:rPr>
        <w:t>财政拨款收入支出决算总表</w:t>
      </w:r>
    </w:p>
    <w:p w14:paraId="2B3B6411">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五、财政拨款支出决算明细表</w:t>
      </w:r>
    </w:p>
    <w:p w14:paraId="207AB30C">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六、</w:t>
      </w:r>
      <w:r>
        <w:rPr>
          <w:rFonts w:hint="eastAsia" w:cs="宋体"/>
          <w:sz w:val="24"/>
          <w:szCs w:val="24"/>
        </w:rPr>
        <w:t>一般公共预算财政拨款支出决算表</w:t>
      </w:r>
    </w:p>
    <w:p w14:paraId="1E33A928">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七、</w:t>
      </w:r>
      <w:r>
        <w:rPr>
          <w:rFonts w:hint="eastAsia" w:cs="宋体"/>
          <w:sz w:val="24"/>
          <w:szCs w:val="24"/>
        </w:rPr>
        <w:t>一般公共预算财政拨款支出决算明细表</w:t>
      </w:r>
    </w:p>
    <w:p w14:paraId="3EED162F">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八、</w:t>
      </w:r>
      <w:r>
        <w:rPr>
          <w:rFonts w:hint="eastAsia" w:cs="宋体"/>
          <w:sz w:val="24"/>
          <w:szCs w:val="24"/>
        </w:rPr>
        <w:t>一般公共预算财政拨款基本支出决算表</w:t>
      </w:r>
    </w:p>
    <w:p w14:paraId="2878DAD3">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九、</w:t>
      </w:r>
      <w:r>
        <w:rPr>
          <w:rFonts w:hint="eastAsia" w:cs="宋体"/>
          <w:sz w:val="24"/>
          <w:szCs w:val="24"/>
        </w:rPr>
        <w:t>一般公共预算财政拨款项目支出决算表</w:t>
      </w:r>
    </w:p>
    <w:p w14:paraId="3F6F8AA6">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十、</w:t>
      </w:r>
      <w:r>
        <w:rPr>
          <w:rFonts w:hint="eastAsia" w:cs="宋体"/>
          <w:sz w:val="24"/>
          <w:szCs w:val="24"/>
        </w:rPr>
        <w:t>一般公共预算财政拨款“三公”经费支出决算表</w:t>
      </w:r>
    </w:p>
    <w:p w14:paraId="3526CC69">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十一、</w:t>
      </w:r>
      <w:r>
        <w:rPr>
          <w:rFonts w:hint="eastAsia" w:cs="宋体"/>
          <w:sz w:val="24"/>
          <w:szCs w:val="24"/>
        </w:rPr>
        <w:t>政府性基金预算财政拨款收入支出决算表</w:t>
      </w:r>
    </w:p>
    <w:p w14:paraId="2C7CA446">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十二、</w:t>
      </w:r>
      <w:r>
        <w:rPr>
          <w:rFonts w:hint="eastAsia" w:cs="宋体"/>
          <w:sz w:val="24"/>
          <w:szCs w:val="24"/>
        </w:rPr>
        <w:t>政府性基金预算财政拨款“三公”经费支出决算表</w:t>
      </w:r>
    </w:p>
    <w:p w14:paraId="44B6D9E3">
      <w:pPr>
        <w:pStyle w:val="9"/>
        <w:adjustRightInd w:val="0"/>
        <w:snapToGrid w:val="0"/>
        <w:spacing w:line="440" w:lineRule="exact"/>
        <w:jc w:val="left"/>
        <w:rPr>
          <w:rFonts w:ascii="仿宋" w:hAnsi="仿宋" w:eastAsia="仿宋"/>
          <w:sz w:val="24"/>
          <w:szCs w:val="24"/>
        </w:rPr>
      </w:pPr>
      <w:r>
        <w:rPr>
          <w:rFonts w:hint="eastAsia" w:ascii="仿宋" w:hAnsi="仿宋" w:eastAsia="仿宋" w:cs="仿宋"/>
          <w:sz w:val="24"/>
          <w:szCs w:val="24"/>
        </w:rPr>
        <w:t>十三、</w:t>
      </w:r>
      <w:r>
        <w:rPr>
          <w:rFonts w:hint="eastAsia" w:cs="宋体"/>
          <w:sz w:val="24"/>
          <w:szCs w:val="24"/>
        </w:rPr>
        <w:t>国有资本经营预算支出决算表</w:t>
      </w:r>
    </w:p>
    <w:p w14:paraId="35D1A5BE">
      <w:pPr>
        <w:widowControl/>
        <w:spacing w:line="440" w:lineRule="exact"/>
        <w:jc w:val="left"/>
        <w:rPr>
          <w:rFonts w:ascii="仿宋" w:hAnsi="仿宋" w:eastAsia="仿宋"/>
          <w:kern w:val="44"/>
          <w:sz w:val="24"/>
          <w:szCs w:val="24"/>
        </w:rPr>
      </w:pPr>
      <w:bookmarkStart w:id="12" w:name="_Toc15377196"/>
      <w:bookmarkStart w:id="13" w:name="_Toc15396599"/>
      <w:r>
        <w:rPr>
          <w:rFonts w:ascii="仿宋" w:hAnsi="仿宋" w:eastAsia="仿宋"/>
          <w:b/>
          <w:bCs/>
          <w:sz w:val="24"/>
          <w:szCs w:val="24"/>
        </w:rPr>
        <w:br w:type="page"/>
      </w:r>
    </w:p>
    <w:p w14:paraId="46D0406A">
      <w:pPr>
        <w:pStyle w:val="2"/>
        <w:spacing w:line="460" w:lineRule="exact"/>
        <w:jc w:val="center"/>
        <w:rPr>
          <w:rStyle w:val="17"/>
          <w:rFonts w:ascii="黑体" w:hAnsi="黑体" w:eastAsia="黑体"/>
          <w:b/>
          <w:bCs/>
        </w:rPr>
      </w:pPr>
      <w:r>
        <w:rPr>
          <w:rFonts w:hint="eastAsia" w:ascii="黑体" w:hAnsi="黑体" w:eastAsia="黑体" w:cs="黑体"/>
          <w:b w:val="0"/>
          <w:bCs w:val="0"/>
        </w:rPr>
        <w:t>第一部分</w:t>
      </w:r>
      <w:r>
        <w:rPr>
          <w:rFonts w:ascii="黑体" w:hAnsi="黑体" w:eastAsia="黑体" w:cs="黑体"/>
          <w:b w:val="0"/>
          <w:bCs w:val="0"/>
        </w:rPr>
        <w:t xml:space="preserve"> </w:t>
      </w:r>
      <w:r>
        <w:rPr>
          <w:rStyle w:val="17"/>
          <w:rFonts w:hint="eastAsia" w:ascii="黑体" w:hAnsi="黑体" w:eastAsia="黑体" w:cs="黑体"/>
          <w:b w:val="0"/>
          <w:bCs w:val="0"/>
        </w:rPr>
        <w:t>部门概况</w:t>
      </w:r>
      <w:bookmarkEnd w:id="12"/>
      <w:bookmarkEnd w:id="13"/>
    </w:p>
    <w:p w14:paraId="3E440CE8">
      <w:pPr>
        <w:widowControl/>
        <w:spacing w:line="460" w:lineRule="exact"/>
        <w:jc w:val="left"/>
        <w:rPr>
          <w:rFonts w:ascii="黑体" w:eastAsia="黑体"/>
          <w:color w:val="000000"/>
          <w:sz w:val="32"/>
          <w:szCs w:val="32"/>
        </w:rPr>
      </w:pPr>
    </w:p>
    <w:p w14:paraId="53AFF76C">
      <w:pPr>
        <w:pStyle w:val="3"/>
        <w:spacing w:line="460" w:lineRule="exact"/>
        <w:rPr>
          <w:rStyle w:val="18"/>
          <w:rFonts w:ascii="仿宋" w:hAnsi="仿宋" w:eastAsia="仿宋" w:cs="Times New Roman"/>
          <w:b w:val="0"/>
          <w:bCs w:val="0"/>
        </w:rPr>
      </w:pPr>
      <w:bookmarkStart w:id="14" w:name="_Toc15377197"/>
      <w:bookmarkStart w:id="15" w:name="_Toc15396600"/>
      <w:r>
        <w:rPr>
          <w:rFonts w:hint="eastAsia" w:ascii="黑体" w:hAnsi="黑体" w:eastAsia="黑体" w:cs="黑体"/>
          <w:b w:val="0"/>
          <w:bCs w:val="0"/>
          <w:color w:val="000000"/>
        </w:rPr>
        <w:t>一、基</w:t>
      </w:r>
      <w:r>
        <w:rPr>
          <w:rStyle w:val="18"/>
          <w:rFonts w:hint="eastAsia" w:ascii="黑体" w:hAnsi="黑体" w:eastAsia="黑体" w:cs="黑体"/>
          <w:b w:val="0"/>
          <w:bCs w:val="0"/>
        </w:rPr>
        <w:t>本职能及主要工作</w:t>
      </w:r>
      <w:bookmarkEnd w:id="14"/>
      <w:bookmarkEnd w:id="15"/>
    </w:p>
    <w:p w14:paraId="20B3CD97">
      <w:pPr>
        <w:pStyle w:val="4"/>
        <w:adjustRightInd w:val="0"/>
        <w:snapToGrid w:val="0"/>
        <w:spacing w:before="93" w:line="460" w:lineRule="exact"/>
        <w:ind w:firstLine="588" w:firstLineChars="210"/>
        <w:outlineLvl w:val="2"/>
        <w:rPr>
          <w:rFonts w:ascii="仿宋" w:hAnsi="仿宋" w:eastAsia="仿宋" w:cs="Times New Roman"/>
          <w:color w:val="000000"/>
          <w:sz w:val="28"/>
          <w:szCs w:val="28"/>
        </w:rPr>
      </w:pPr>
      <w:bookmarkStart w:id="16" w:name="_Toc15377198"/>
      <w:bookmarkStart w:id="17" w:name="_Toc15378445"/>
      <w:r>
        <w:rPr>
          <w:rFonts w:hint="eastAsia" w:ascii="仿宋" w:hAnsi="仿宋" w:eastAsia="仿宋" w:cs="仿宋"/>
          <w:color w:val="000000"/>
          <w:sz w:val="28"/>
          <w:szCs w:val="28"/>
        </w:rPr>
        <w:t>（一）主要职能。</w:t>
      </w:r>
      <w:bookmarkEnd w:id="16"/>
      <w:bookmarkEnd w:id="17"/>
      <w:bookmarkStart w:id="18" w:name="_Toc15377199"/>
      <w:bookmarkStart w:id="19" w:name="_Toc15378446"/>
    </w:p>
    <w:p w14:paraId="2CE2EE27">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rPr>
        <w:t>松潘县公安局是负责治安行政管理和刑事执法的县政府工作机构。</w:t>
      </w:r>
    </w:p>
    <w:p w14:paraId="18D70EE9">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（1）</w:t>
      </w:r>
      <w:r>
        <w:rPr>
          <w:rFonts w:hint="eastAsia" w:ascii="仿宋_GB2312" w:hAnsi="仿宋" w:eastAsia="仿宋_GB2312" w:cs="仿宋_GB2312"/>
          <w:sz w:val="28"/>
          <w:szCs w:val="28"/>
        </w:rPr>
        <w:t>贯彻执行公安工作的方针、政策、</w:t>
      </w:r>
      <w:r>
        <w:rPr>
          <w:rFonts w:hint="eastAsia" w:ascii="仿宋_GB2312" w:hAnsi="仿宋" w:eastAsia="仿宋_GB2312" w:cs="仿宋_GB2312"/>
          <w:sz w:val="28"/>
          <w:szCs w:val="28"/>
          <w:lang w:eastAsia="zh-CN"/>
        </w:rPr>
        <w:t>法律法规</w:t>
      </w:r>
      <w:r>
        <w:rPr>
          <w:rFonts w:hint="eastAsia" w:ascii="仿宋_GB2312" w:hAnsi="仿宋" w:eastAsia="仿宋_GB2312" w:cs="仿宋_GB2312"/>
          <w:sz w:val="28"/>
          <w:szCs w:val="28"/>
        </w:rPr>
        <w:t>、规章；起草有关地方性公安法规、政策、规定；指导、监督、检查全县公安工作。</w:t>
      </w:r>
    </w:p>
    <w:p w14:paraId="0D63B1BA">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（2）</w:t>
      </w:r>
      <w:r>
        <w:rPr>
          <w:rFonts w:hint="eastAsia" w:ascii="仿宋_GB2312" w:hAnsi="仿宋" w:eastAsia="仿宋_GB2312" w:cs="仿宋_GB2312"/>
          <w:sz w:val="28"/>
          <w:szCs w:val="28"/>
        </w:rPr>
        <w:t>收集、掌握影响稳定、危害国内安全和社会治安的情况，分析形势，研究公安工作出现的新情况、新问题，为县委、县政府和州公安局提供信息，制定对策。</w:t>
      </w:r>
    </w:p>
    <w:p w14:paraId="44A5DF12">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（3）</w:t>
      </w:r>
      <w:r>
        <w:rPr>
          <w:rFonts w:hint="eastAsia" w:ascii="仿宋_GB2312" w:hAnsi="仿宋" w:eastAsia="仿宋_GB2312" w:cs="仿宋_GB2312"/>
          <w:sz w:val="28"/>
          <w:szCs w:val="28"/>
        </w:rPr>
        <w:t>加强全县公安</w:t>
      </w:r>
      <w:r>
        <w:rPr>
          <w:rFonts w:hint="eastAsia" w:ascii="仿宋_GB2312" w:hAnsi="仿宋" w:eastAsia="仿宋_GB2312" w:cs="仿宋_GB2312"/>
          <w:sz w:val="28"/>
          <w:szCs w:val="28"/>
          <w:lang w:eastAsia="zh-CN"/>
        </w:rPr>
        <w:t>法治建设</w:t>
      </w:r>
      <w:r>
        <w:rPr>
          <w:rFonts w:hint="eastAsia" w:ascii="仿宋_GB2312" w:hAnsi="仿宋" w:eastAsia="仿宋_GB2312" w:cs="仿宋_GB2312"/>
          <w:sz w:val="28"/>
          <w:szCs w:val="28"/>
        </w:rPr>
        <w:t>，按管辖办理行政诉讼行政复议案件。</w:t>
      </w:r>
    </w:p>
    <w:p w14:paraId="2A6B9FB7">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（4）</w:t>
      </w:r>
      <w:r>
        <w:rPr>
          <w:rFonts w:hint="eastAsia" w:ascii="仿宋_GB2312" w:hAnsi="仿宋" w:eastAsia="仿宋_GB2312" w:cs="仿宋_GB2312"/>
          <w:sz w:val="28"/>
          <w:szCs w:val="28"/>
        </w:rPr>
        <w:t>负责全县公安侦查工作；组织处置刑事案件、治安灾害事故、骚乱和群体性突发事件；组织实施重大活动的安全保卫工作。</w:t>
      </w:r>
    </w:p>
    <w:p w14:paraId="7DDAF1B7">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（5）</w:t>
      </w:r>
      <w:r>
        <w:rPr>
          <w:rFonts w:hint="eastAsia" w:ascii="仿宋_GB2312" w:hAnsi="仿宋" w:eastAsia="仿宋_GB2312" w:cs="仿宋_GB2312"/>
          <w:sz w:val="28"/>
          <w:szCs w:val="28"/>
        </w:rPr>
        <w:t>查处危害社会治安秩序的行为；依法开展各项行政审批依法进行管理户口、居民身份证、枪支弹药、危险物品、特种行业等工作，依法管理集会、游行示威活动。</w:t>
      </w:r>
    </w:p>
    <w:p w14:paraId="5377E933">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（6）</w:t>
      </w:r>
      <w:r>
        <w:rPr>
          <w:rFonts w:hint="eastAsia" w:ascii="仿宋_GB2312" w:hAnsi="仿宋" w:eastAsia="仿宋_GB2312" w:cs="仿宋_GB2312"/>
          <w:sz w:val="28"/>
          <w:szCs w:val="28"/>
        </w:rPr>
        <w:t>维护道路交通安全、交通秩序；组织处置重特大交通事故；依法开展机动车辆</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含农用运输车辆</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和驾驶员管理工作。</w:t>
      </w:r>
    </w:p>
    <w:p w14:paraId="3A3A1CC6">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（7）</w:t>
      </w:r>
      <w:r>
        <w:rPr>
          <w:rFonts w:hint="eastAsia" w:ascii="仿宋_GB2312" w:hAnsi="仿宋" w:eastAsia="仿宋_GB2312" w:cs="仿宋_GB2312"/>
          <w:sz w:val="28"/>
          <w:szCs w:val="28"/>
        </w:rPr>
        <w:t>组织实施全县消防监督、火灾预防和扑救工作。</w:t>
      </w:r>
    </w:p>
    <w:p w14:paraId="626EAA33">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（8）</w:t>
      </w:r>
      <w:r>
        <w:rPr>
          <w:rFonts w:hint="eastAsia" w:ascii="仿宋_GB2312" w:hAnsi="仿宋" w:eastAsia="仿宋_GB2312" w:cs="仿宋_GB2312"/>
          <w:sz w:val="28"/>
          <w:szCs w:val="28"/>
        </w:rPr>
        <w:t>组织全县公安警卫业务工作，</w:t>
      </w:r>
      <w:r>
        <w:rPr>
          <w:rFonts w:hint="eastAsia" w:ascii="仿宋_GB2312" w:hAnsi="仿宋" w:eastAsia="仿宋_GB2312" w:cs="仿宋_GB2312"/>
          <w:sz w:val="28"/>
          <w:szCs w:val="28"/>
          <w:lang w:eastAsia="zh-CN"/>
        </w:rPr>
        <w:t>拟订</w:t>
      </w:r>
      <w:r>
        <w:rPr>
          <w:rFonts w:hint="eastAsia" w:ascii="仿宋_GB2312" w:hAnsi="仿宋" w:eastAsia="仿宋_GB2312" w:cs="仿宋_GB2312"/>
          <w:sz w:val="28"/>
          <w:szCs w:val="28"/>
        </w:rPr>
        <w:t>警卫方案，组织实施对党和国家领导人以及重要外宾的安全警卫工作。</w:t>
      </w:r>
    </w:p>
    <w:p w14:paraId="4A84514D">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（9）</w:t>
      </w:r>
      <w:r>
        <w:rPr>
          <w:rFonts w:hint="eastAsia" w:ascii="仿宋_GB2312" w:hAnsi="仿宋" w:eastAsia="仿宋_GB2312" w:cs="仿宋_GB2312"/>
          <w:sz w:val="28"/>
          <w:szCs w:val="28"/>
        </w:rPr>
        <w:t>依法管理国籍、出境入境和外国人在中国境内居留、旅行的有关工作。</w:t>
      </w:r>
    </w:p>
    <w:p w14:paraId="512FCA98">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（10）</w:t>
      </w:r>
      <w:r>
        <w:rPr>
          <w:rFonts w:hint="eastAsia" w:ascii="仿宋_GB2312" w:hAnsi="仿宋" w:eastAsia="仿宋_GB2312" w:cs="仿宋_GB2312"/>
          <w:sz w:val="28"/>
          <w:szCs w:val="28"/>
        </w:rPr>
        <w:t>依法</w:t>
      </w:r>
      <w:r>
        <w:rPr>
          <w:rFonts w:hint="eastAsia" w:ascii="仿宋_GB2312" w:hAnsi="仿宋" w:eastAsia="仿宋_GB2312" w:cs="仿宋_GB2312"/>
          <w:sz w:val="28"/>
          <w:szCs w:val="28"/>
          <w:lang w:eastAsia="zh-CN"/>
        </w:rPr>
        <w:t>承担</w:t>
      </w:r>
      <w:r>
        <w:rPr>
          <w:rFonts w:hint="eastAsia" w:ascii="仿宋_GB2312" w:hAnsi="仿宋" w:eastAsia="仿宋_GB2312" w:cs="仿宋_GB2312"/>
          <w:sz w:val="28"/>
          <w:szCs w:val="28"/>
        </w:rPr>
        <w:t>执行刑罚和监督、考察工作；管理县看守所。</w:t>
      </w:r>
    </w:p>
    <w:p w14:paraId="317BF7F8">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（11）</w:t>
      </w:r>
      <w:r>
        <w:rPr>
          <w:rFonts w:hint="eastAsia" w:ascii="仿宋_GB2312" w:hAnsi="仿宋" w:eastAsia="仿宋_GB2312" w:cs="仿宋_GB2312"/>
          <w:sz w:val="28"/>
          <w:szCs w:val="28"/>
        </w:rPr>
        <w:t>加强对公共信息网络的安全监察工作。</w:t>
      </w:r>
    </w:p>
    <w:p w14:paraId="7BE4BB42">
      <w:pPr>
        <w:spacing w:line="460" w:lineRule="exact"/>
        <w:ind w:firstLine="420" w:firstLineChars="150"/>
        <w:rPr>
          <w:rFonts w:ascii="仿宋_GB2312" w:hAnsi="仿宋" w:eastAsia="仿宋_GB2312"/>
          <w:sz w:val="28"/>
          <w:szCs w:val="28"/>
        </w:rPr>
      </w:pPr>
      <w:r>
        <w:rPr>
          <w:rFonts w:hint="eastAsia" w:ascii="仿宋_GB2312" w:hAnsi="仿宋" w:eastAsia="仿宋_GB2312" w:cs="仿宋_GB2312"/>
          <w:sz w:val="28"/>
          <w:szCs w:val="28"/>
          <w:lang w:eastAsia="zh-CN"/>
        </w:rPr>
        <w:t>（12）</w:t>
      </w:r>
      <w:r>
        <w:rPr>
          <w:rFonts w:hint="eastAsia" w:ascii="仿宋_GB2312" w:hAnsi="仿宋" w:eastAsia="仿宋_GB2312" w:cs="仿宋_GB2312"/>
          <w:sz w:val="28"/>
          <w:szCs w:val="28"/>
        </w:rPr>
        <w:t>实施全县公安机关对国家机关、社会团体、企事业单位和重点建设工程的治安保卫工作以及群众性组织的治安防范工作。</w:t>
      </w:r>
    </w:p>
    <w:p w14:paraId="10F0CED6">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（13）</w:t>
      </w:r>
      <w:r>
        <w:rPr>
          <w:rFonts w:hint="eastAsia" w:ascii="仿宋_GB2312" w:hAnsi="仿宋" w:eastAsia="仿宋_GB2312" w:cs="仿宋_GB2312"/>
          <w:sz w:val="28"/>
          <w:szCs w:val="28"/>
        </w:rPr>
        <w:t>统一领导全县公安消防部队建设；组织指挥武警内卫部队执行公安任务。</w:t>
      </w:r>
    </w:p>
    <w:p w14:paraId="013BA4F6">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（14）</w:t>
      </w:r>
      <w:r>
        <w:rPr>
          <w:rFonts w:hint="eastAsia" w:ascii="仿宋_GB2312" w:hAnsi="仿宋" w:eastAsia="仿宋_GB2312" w:cs="仿宋_GB2312"/>
          <w:sz w:val="28"/>
          <w:szCs w:val="28"/>
        </w:rPr>
        <w:t>分析全县公安队伍状况，研究、制定公安队伍建设、民警教育训练和公安宣传的规章制度、监督检查落实情况；组织、指导、实施全县公安队伍建设、干警教育训练和公安宣传工作；按规定权限管理干部。</w:t>
      </w:r>
    </w:p>
    <w:p w14:paraId="68343433">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（15）</w:t>
      </w:r>
      <w:r>
        <w:rPr>
          <w:rFonts w:hint="eastAsia" w:ascii="仿宋_GB2312" w:hAnsi="仿宋" w:eastAsia="仿宋_GB2312" w:cs="仿宋_GB2312"/>
          <w:sz w:val="28"/>
          <w:szCs w:val="28"/>
        </w:rPr>
        <w:t>强化公安纪检监察和警务督察工作；对全县公安机关及人民警察的执法情况进行监督；按规定权限对干部实施监督；查处违纪案件。</w:t>
      </w:r>
    </w:p>
    <w:p w14:paraId="35C389A2">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（16）</w:t>
      </w:r>
      <w:r>
        <w:rPr>
          <w:rFonts w:hint="eastAsia" w:ascii="仿宋_GB2312" w:hAnsi="仿宋" w:eastAsia="仿宋_GB2312" w:cs="仿宋_GB2312"/>
          <w:sz w:val="28"/>
          <w:szCs w:val="28"/>
        </w:rPr>
        <w:t>组织实施公安科技强警工作，规划全县公安信息技术、刑事技术和行动技术建设。</w:t>
      </w:r>
    </w:p>
    <w:p w14:paraId="2983C985">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（17）</w:t>
      </w:r>
      <w:r>
        <w:rPr>
          <w:rFonts w:hint="eastAsia" w:ascii="仿宋_GB2312" w:hAnsi="仿宋" w:eastAsia="仿宋_GB2312" w:cs="仿宋_GB2312"/>
          <w:sz w:val="28"/>
          <w:szCs w:val="28"/>
        </w:rPr>
        <w:t>制定全县公安基础设施建设、装备、经费等警务保障计划和标准；组织和发放全县公安装备；被装等。</w:t>
      </w:r>
    </w:p>
    <w:p w14:paraId="3FD6B999">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（18）</w:t>
      </w:r>
      <w:r>
        <w:rPr>
          <w:rFonts w:hint="eastAsia" w:ascii="仿宋_GB2312" w:hAnsi="仿宋" w:eastAsia="仿宋_GB2312" w:cs="仿宋_GB2312"/>
          <w:sz w:val="28"/>
          <w:szCs w:val="28"/>
        </w:rPr>
        <w:t>管理县林业专门公安机关的业务工作。</w:t>
      </w:r>
    </w:p>
    <w:p w14:paraId="2B9B0AF5">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（19）</w:t>
      </w:r>
      <w:r>
        <w:rPr>
          <w:rFonts w:hint="eastAsia" w:ascii="仿宋_GB2312" w:hAnsi="仿宋" w:eastAsia="仿宋_GB2312" w:cs="仿宋_GB2312"/>
          <w:sz w:val="28"/>
          <w:szCs w:val="28"/>
        </w:rPr>
        <w:t>承办县政府禁毒委员会日常工作。</w:t>
      </w:r>
    </w:p>
    <w:p w14:paraId="760033D0">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lang w:eastAsia="zh-CN"/>
        </w:rPr>
        <w:t>（20）</w:t>
      </w:r>
      <w:r>
        <w:rPr>
          <w:rFonts w:hint="eastAsia" w:ascii="仿宋_GB2312" w:hAnsi="仿宋" w:eastAsia="仿宋_GB2312" w:cs="仿宋_GB2312"/>
          <w:sz w:val="28"/>
          <w:szCs w:val="28"/>
        </w:rPr>
        <w:t>承办县委、县政府和州公安局交办的</w:t>
      </w:r>
      <w:r>
        <w:rPr>
          <w:rFonts w:hint="eastAsia" w:ascii="仿宋_GB2312" w:hAnsi="仿宋" w:eastAsia="仿宋_GB2312" w:cs="仿宋_GB2312"/>
          <w:sz w:val="28"/>
          <w:szCs w:val="28"/>
          <w:lang w:eastAsia="zh-CN"/>
        </w:rPr>
        <w:t>其他事项</w:t>
      </w:r>
      <w:r>
        <w:rPr>
          <w:rFonts w:hint="eastAsia" w:ascii="仿宋_GB2312" w:hAnsi="仿宋" w:eastAsia="仿宋_GB2312" w:cs="仿宋_GB2312"/>
          <w:sz w:val="28"/>
          <w:szCs w:val="28"/>
        </w:rPr>
        <w:t>。</w:t>
      </w:r>
    </w:p>
    <w:p w14:paraId="00D0B877">
      <w:pPr>
        <w:pStyle w:val="4"/>
        <w:adjustRightInd w:val="0"/>
        <w:snapToGrid w:val="0"/>
        <w:spacing w:before="93" w:line="460" w:lineRule="exact"/>
        <w:outlineLvl w:val="2"/>
        <w:rPr>
          <w:rFonts w:ascii="仿宋" w:hAnsi="仿宋" w:eastAsia="仿宋" w:cs="Times New Roman"/>
          <w:color w:val="000000"/>
          <w:sz w:val="28"/>
          <w:szCs w:val="28"/>
        </w:rPr>
      </w:pPr>
      <w:r>
        <w:rPr>
          <w:rFonts w:hint="eastAsia" w:ascii="仿宋" w:hAnsi="仿宋" w:eastAsia="仿宋" w:cs="仿宋"/>
          <w:color w:val="000000"/>
          <w:sz w:val="28"/>
          <w:szCs w:val="28"/>
        </w:rPr>
        <w:t>（二）</w:t>
      </w:r>
      <w:r>
        <w:rPr>
          <w:rFonts w:ascii="仿宋" w:hAnsi="仿宋" w:eastAsia="仿宋" w:cs="仿宋"/>
          <w:color w:val="000000"/>
          <w:sz w:val="28"/>
          <w:szCs w:val="28"/>
        </w:rPr>
        <w:t>2019</w:t>
      </w:r>
      <w:r>
        <w:rPr>
          <w:rFonts w:hint="eastAsia" w:ascii="仿宋" w:hAnsi="仿宋" w:eastAsia="仿宋" w:cs="仿宋"/>
          <w:color w:val="000000"/>
          <w:sz w:val="28"/>
          <w:szCs w:val="28"/>
        </w:rPr>
        <w:t>年重点工作完成情况。</w:t>
      </w:r>
      <w:bookmarkEnd w:id="18"/>
      <w:bookmarkEnd w:id="19"/>
    </w:p>
    <w:p w14:paraId="6241511F">
      <w:pPr>
        <w:spacing w:line="460" w:lineRule="exact"/>
        <w:rPr>
          <w:rFonts w:ascii="仿宋_GB2312" w:hAnsi="楷体" w:eastAsia="仿宋_GB2312" w:cs="仿宋_GB2312"/>
          <w:b/>
          <w:bCs/>
          <w:sz w:val="28"/>
          <w:szCs w:val="28"/>
        </w:rPr>
      </w:pPr>
      <w:r>
        <w:rPr>
          <w:rFonts w:hint="eastAsia" w:ascii="仿宋_GB2312" w:hAnsi="楷体" w:eastAsia="仿宋_GB2312" w:cs="仿宋_GB2312"/>
          <w:b/>
          <w:bCs/>
          <w:sz w:val="28"/>
          <w:szCs w:val="28"/>
          <w:lang w:eastAsia="zh-CN"/>
        </w:rPr>
        <w:t>1.</w:t>
      </w:r>
      <w:r>
        <w:rPr>
          <w:rFonts w:hint="eastAsia" w:ascii="仿宋_GB2312" w:hAnsi="楷体" w:eastAsia="仿宋_GB2312" w:cs="仿宋_GB2312"/>
          <w:b/>
          <w:bCs/>
          <w:sz w:val="28"/>
          <w:szCs w:val="28"/>
        </w:rPr>
        <w:t>严格落实维稳各项工作措施，全力维护社会政治稳定。</w:t>
      </w:r>
      <w:r>
        <w:rPr>
          <w:rFonts w:ascii="仿宋_GB2312" w:hAnsi="楷体" w:eastAsia="仿宋_GB2312" w:cs="仿宋_GB2312"/>
          <w:b/>
          <w:bCs/>
          <w:sz w:val="28"/>
          <w:szCs w:val="28"/>
        </w:rPr>
        <w:t xml:space="preserve"> </w:t>
      </w:r>
    </w:p>
    <w:p w14:paraId="7ED1EC53">
      <w:pPr>
        <w:spacing w:line="460" w:lineRule="exact"/>
        <w:ind w:firstLine="562" w:firstLineChars="200"/>
        <w:rPr>
          <w:rFonts w:ascii="仿宋_GB2312" w:hAnsi="仿宋" w:eastAsia="仿宋_GB2312"/>
          <w:b/>
          <w:bCs/>
          <w:color w:val="FF0000"/>
          <w:sz w:val="28"/>
          <w:szCs w:val="28"/>
        </w:rPr>
      </w:pPr>
      <w:r>
        <w:rPr>
          <w:rFonts w:hint="eastAsia" w:ascii="仿宋_GB2312" w:hAnsi="仿宋" w:eastAsia="仿宋_GB2312" w:cs="仿宋_GB2312"/>
          <w:b/>
          <w:bCs/>
          <w:sz w:val="28"/>
          <w:szCs w:val="28"/>
        </w:rPr>
        <w:t>（</w:t>
      </w:r>
      <w:r>
        <w:rPr>
          <w:rFonts w:ascii="仿宋_GB2312" w:hAnsi="仿宋" w:eastAsia="仿宋_GB2312" w:cs="仿宋_GB2312"/>
          <w:b/>
          <w:bCs/>
          <w:sz w:val="28"/>
          <w:szCs w:val="28"/>
        </w:rPr>
        <w:t>1</w:t>
      </w:r>
      <w:r>
        <w:rPr>
          <w:rFonts w:hint="eastAsia" w:ascii="仿宋_GB2312" w:hAnsi="仿宋" w:eastAsia="仿宋_GB2312" w:cs="仿宋_GB2312"/>
          <w:b/>
          <w:bCs/>
          <w:sz w:val="28"/>
          <w:szCs w:val="28"/>
        </w:rPr>
        <w:t>）切实维护政治安全。</w:t>
      </w:r>
      <w:r>
        <w:rPr>
          <w:rFonts w:hint="eastAsia" w:ascii="仿宋_GB2312" w:hAnsi="仿宋" w:eastAsia="仿宋_GB2312" w:cs="仿宋_GB2312"/>
          <w:sz w:val="28"/>
          <w:szCs w:val="28"/>
        </w:rPr>
        <w:t>强化源头治理，以反分裂维护稳定为重点，紧紧围绕各个维稳敏感节点，</w:t>
      </w:r>
      <w:r>
        <w:rPr>
          <w:rFonts w:hint="eastAsia" w:ascii="仿宋_GB2312" w:hAnsi="仿宋" w:eastAsia="仿宋_GB2312" w:cs="仿宋_GB2312"/>
          <w:sz w:val="28"/>
          <w:szCs w:val="28"/>
          <w:lang w:eastAsia="zh-CN"/>
        </w:rPr>
        <w:t>加大</w:t>
      </w:r>
      <w:r>
        <w:rPr>
          <w:rFonts w:hint="eastAsia" w:ascii="仿宋_GB2312" w:hAnsi="仿宋" w:eastAsia="仿宋_GB2312" w:cs="仿宋_GB2312"/>
          <w:sz w:val="28"/>
          <w:szCs w:val="28"/>
        </w:rPr>
        <w:t>情报信息的搜集力度，加强对重点寺庙、重点</w:t>
      </w:r>
      <w:r>
        <w:rPr>
          <w:rFonts w:hint="eastAsia" w:ascii="仿宋_GB2312" w:hAnsi="仿宋" w:eastAsia="仿宋_GB2312" w:cs="仿宋_GB2312"/>
          <w:sz w:val="28"/>
          <w:szCs w:val="28"/>
          <w:lang w:eastAsia="zh-CN"/>
        </w:rPr>
        <w:t>人员</w:t>
      </w:r>
      <w:r>
        <w:rPr>
          <w:rFonts w:hint="eastAsia" w:ascii="仿宋_GB2312" w:hAnsi="仿宋" w:eastAsia="仿宋_GB2312" w:cs="仿宋_GB2312"/>
          <w:sz w:val="28"/>
          <w:szCs w:val="28"/>
        </w:rPr>
        <w:t>、特殊群体的管控工作。深入开展了国保动态基础调查，将一切影响稳定的不安定因素纳入工作视线，尤其是针对成兰铁路建设、</w:t>
      </w:r>
      <w:r>
        <w:rPr>
          <w:rFonts w:hint="eastAsia" w:ascii="仿宋_GB2312" w:hAnsi="仿宋" w:eastAsia="仿宋_GB2312" w:cs="仿宋_GB2312"/>
          <w:color w:val="000000"/>
          <w:sz w:val="28"/>
          <w:szCs w:val="28"/>
        </w:rPr>
        <w:t>征地拆迁、补助安置</w:t>
      </w:r>
      <w:r>
        <w:rPr>
          <w:rFonts w:hint="eastAsia" w:ascii="仿宋_GB2312" w:hAnsi="仿宋" w:eastAsia="仿宋_GB2312" w:cs="仿宋_GB2312"/>
          <w:sz w:val="28"/>
          <w:szCs w:val="28"/>
        </w:rPr>
        <w:t>等可能引发群体性事件的难点问题，全方位收集情报信息。</w:t>
      </w:r>
      <w:r>
        <w:rPr>
          <w:rFonts w:ascii="仿宋_GB2312" w:hAnsi="仿宋" w:eastAsia="仿宋_GB2312" w:cs="仿宋_GB2312"/>
          <w:sz w:val="28"/>
          <w:szCs w:val="28"/>
        </w:rPr>
        <w:t>2019</w:t>
      </w:r>
      <w:r>
        <w:rPr>
          <w:rFonts w:hint="eastAsia" w:ascii="仿宋_GB2312" w:hAnsi="仿宋" w:eastAsia="仿宋_GB2312" w:cs="仿宋_GB2312"/>
          <w:sz w:val="28"/>
          <w:szCs w:val="28"/>
        </w:rPr>
        <w:t>年共搜集各类情报信息</w:t>
      </w:r>
      <w:r>
        <w:rPr>
          <w:rFonts w:ascii="仿宋_GB2312" w:hAnsi="仿宋" w:eastAsia="仿宋_GB2312" w:cs="仿宋_GB2312"/>
          <w:color w:val="000000"/>
          <w:sz w:val="28"/>
          <w:szCs w:val="28"/>
        </w:rPr>
        <w:t>256</w:t>
      </w:r>
      <w:r>
        <w:rPr>
          <w:rFonts w:hint="eastAsia" w:ascii="仿宋_GB2312" w:hAnsi="仿宋" w:eastAsia="仿宋_GB2312" w:cs="仿宋_GB2312"/>
          <w:color w:val="000000"/>
          <w:sz w:val="28"/>
          <w:szCs w:val="28"/>
        </w:rPr>
        <w:t>条，编报《国保信息》</w:t>
      </w:r>
      <w:r>
        <w:rPr>
          <w:rFonts w:ascii="仿宋_GB2312" w:hAnsi="仿宋" w:eastAsia="仿宋_GB2312" w:cs="仿宋_GB2312"/>
          <w:color w:val="000000"/>
          <w:sz w:val="28"/>
          <w:szCs w:val="28"/>
        </w:rPr>
        <w:t>99</w:t>
      </w:r>
      <w:r>
        <w:rPr>
          <w:rFonts w:hint="eastAsia" w:ascii="仿宋_GB2312" w:hAnsi="仿宋" w:eastAsia="仿宋_GB2312" w:cs="仿宋_GB2312"/>
          <w:color w:val="000000"/>
          <w:sz w:val="28"/>
          <w:szCs w:val="28"/>
        </w:rPr>
        <w:t>期。</w:t>
      </w:r>
    </w:p>
    <w:p w14:paraId="56641E31">
      <w:pPr>
        <w:spacing w:line="460" w:lineRule="exact"/>
        <w:rPr>
          <w:rFonts w:ascii="仿宋_GB2312" w:hAnsi="仿宋" w:eastAsia="仿宋_GB2312"/>
          <w:b/>
          <w:bCs/>
          <w:color w:val="FF0000"/>
          <w:sz w:val="28"/>
          <w:szCs w:val="28"/>
        </w:rPr>
      </w:pPr>
      <w:r>
        <w:rPr>
          <w:rFonts w:ascii="仿宋_GB2312" w:hAnsi="仿宋" w:eastAsia="仿宋_GB2312" w:cs="仿宋_GB2312"/>
          <w:b/>
          <w:bCs/>
          <w:sz w:val="28"/>
          <w:szCs w:val="28"/>
        </w:rPr>
        <w:t xml:space="preserve">    </w:t>
      </w:r>
      <w:r>
        <w:rPr>
          <w:rFonts w:hint="eastAsia" w:ascii="仿宋_GB2312" w:hAnsi="仿宋" w:eastAsia="仿宋_GB2312" w:cs="仿宋_GB2312"/>
          <w:b/>
          <w:bCs/>
          <w:sz w:val="28"/>
          <w:szCs w:val="28"/>
        </w:rPr>
        <w:t>（</w:t>
      </w:r>
      <w:r>
        <w:rPr>
          <w:rFonts w:ascii="仿宋_GB2312" w:hAnsi="仿宋" w:eastAsia="仿宋_GB2312" w:cs="仿宋_GB2312"/>
          <w:b/>
          <w:bCs/>
          <w:sz w:val="28"/>
          <w:szCs w:val="28"/>
        </w:rPr>
        <w:t>2</w:t>
      </w:r>
      <w:r>
        <w:rPr>
          <w:rFonts w:hint="eastAsia" w:ascii="仿宋_GB2312" w:hAnsi="仿宋" w:eastAsia="仿宋_GB2312" w:cs="仿宋_GB2312"/>
          <w:b/>
          <w:bCs/>
          <w:sz w:val="28"/>
          <w:szCs w:val="28"/>
        </w:rPr>
        <w:t>）严格落实反恐安全防范措施。</w:t>
      </w:r>
      <w:r>
        <w:rPr>
          <w:rFonts w:hint="eastAsia" w:ascii="仿宋_GB2312" w:hAnsi="仿宋" w:eastAsia="仿宋_GB2312" w:cs="仿宋_GB2312"/>
          <w:sz w:val="28"/>
          <w:szCs w:val="28"/>
        </w:rPr>
        <w:t>夯实反恐怖工作基础，提升反恐怖工作能力，</w:t>
      </w:r>
      <w:r>
        <w:rPr>
          <w:rFonts w:hint="eastAsia" w:ascii="仿宋_GB2312" w:hAnsi="仿宋" w:eastAsia="仿宋_GB2312" w:cs="仿宋_GB2312"/>
          <w:snapToGrid w:val="0"/>
          <w:kern w:val="32"/>
          <w:sz w:val="28"/>
          <w:szCs w:val="28"/>
        </w:rPr>
        <w:t>强化对新疆籍人员的核查工作，</w:t>
      </w:r>
      <w:r>
        <w:rPr>
          <w:rFonts w:hint="eastAsia" w:ascii="仿宋_GB2312" w:hAnsi="仿宋" w:eastAsia="仿宋_GB2312" w:cs="仿宋_GB2312"/>
          <w:sz w:val="28"/>
          <w:szCs w:val="28"/>
        </w:rPr>
        <w:t>严格落实了“五见”措施</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坚决防止暴力恐怖袭击事件的发生，</w:t>
      </w:r>
      <w:r>
        <w:rPr>
          <w:rFonts w:hint="eastAsia" w:ascii="仿宋_GB2312" w:hAnsi="仿宋" w:eastAsia="仿宋_GB2312" w:cs="仿宋_GB2312"/>
          <w:sz w:val="28"/>
          <w:szCs w:val="28"/>
          <w:lang w:eastAsia="zh-CN"/>
        </w:rPr>
        <w:t>截至目前</w:t>
      </w:r>
      <w:r>
        <w:rPr>
          <w:rFonts w:hint="eastAsia" w:ascii="仿宋_GB2312" w:hAnsi="仿宋" w:eastAsia="仿宋_GB2312" w:cs="仿宋_GB2312"/>
          <w:sz w:val="28"/>
          <w:szCs w:val="28"/>
        </w:rPr>
        <w:t>，共核查新疆籍</w:t>
      </w:r>
      <w:r>
        <w:rPr>
          <w:rFonts w:hint="eastAsia" w:ascii="仿宋_GB2312" w:hAnsi="仿宋" w:eastAsia="仿宋_GB2312" w:cs="仿宋_GB2312"/>
          <w:color w:val="000000"/>
          <w:sz w:val="28"/>
          <w:szCs w:val="28"/>
        </w:rPr>
        <w:t>人员</w:t>
      </w:r>
      <w:r>
        <w:rPr>
          <w:rFonts w:ascii="仿宋_GB2312" w:hAnsi="仿宋" w:eastAsia="仿宋_GB2312" w:cs="仿宋_GB2312"/>
          <w:color w:val="000000"/>
          <w:sz w:val="28"/>
          <w:szCs w:val="28"/>
        </w:rPr>
        <w:t>25</w:t>
      </w:r>
      <w:r>
        <w:rPr>
          <w:rFonts w:hint="eastAsia" w:ascii="仿宋_GB2312" w:hAnsi="仿宋" w:eastAsia="仿宋_GB2312" w:cs="仿宋_GB2312"/>
          <w:color w:val="000000"/>
          <w:sz w:val="28"/>
          <w:szCs w:val="28"/>
        </w:rPr>
        <w:t>名。</w:t>
      </w:r>
    </w:p>
    <w:p w14:paraId="59E72952">
      <w:pPr>
        <w:spacing w:line="460" w:lineRule="exact"/>
        <w:rPr>
          <w:rFonts w:ascii="仿宋_GB2312" w:hAnsi="仿宋" w:eastAsia="仿宋_GB2312"/>
          <w:b/>
          <w:bCs/>
          <w:color w:val="000000"/>
          <w:sz w:val="28"/>
          <w:szCs w:val="28"/>
        </w:rPr>
      </w:pPr>
      <w:r>
        <w:rPr>
          <w:rFonts w:ascii="仿宋_GB2312" w:hAnsi="仿宋" w:eastAsia="仿宋_GB2312" w:cs="仿宋_GB2312"/>
          <w:b/>
          <w:bCs/>
          <w:sz w:val="28"/>
          <w:szCs w:val="28"/>
        </w:rPr>
        <w:t xml:space="preserve"> </w:t>
      </w:r>
      <w:r>
        <w:rPr>
          <w:rFonts w:ascii="仿宋_GB2312" w:hAnsi="仿宋" w:eastAsia="仿宋_GB2312" w:cs="仿宋_GB2312"/>
          <w:sz w:val="28"/>
          <w:szCs w:val="28"/>
        </w:rPr>
        <w:t xml:space="preserve">  </w:t>
      </w:r>
      <w:r>
        <w:rPr>
          <w:rFonts w:ascii="仿宋_GB2312" w:hAnsi="仿宋" w:eastAsia="仿宋_GB2312" w:cs="仿宋_GB2312"/>
          <w:b/>
          <w:bCs/>
          <w:sz w:val="28"/>
          <w:szCs w:val="28"/>
        </w:rPr>
        <w:t xml:space="preserve"> </w:t>
      </w:r>
      <w:r>
        <w:rPr>
          <w:rFonts w:hint="eastAsia" w:ascii="仿宋_GB2312" w:hAnsi="仿宋" w:eastAsia="仿宋_GB2312" w:cs="仿宋_GB2312"/>
          <w:b/>
          <w:bCs/>
          <w:sz w:val="28"/>
          <w:szCs w:val="28"/>
        </w:rPr>
        <w:t>（</w:t>
      </w:r>
      <w:r>
        <w:rPr>
          <w:rFonts w:ascii="仿宋_GB2312" w:hAnsi="仿宋" w:eastAsia="仿宋_GB2312" w:cs="仿宋_GB2312"/>
          <w:b/>
          <w:bCs/>
          <w:sz w:val="28"/>
          <w:szCs w:val="28"/>
        </w:rPr>
        <w:t>3</w:t>
      </w:r>
      <w:r>
        <w:rPr>
          <w:rFonts w:hint="eastAsia" w:ascii="仿宋_GB2312" w:hAnsi="仿宋" w:eastAsia="仿宋_GB2312" w:cs="仿宋_GB2312"/>
          <w:b/>
          <w:bCs/>
          <w:sz w:val="28"/>
          <w:szCs w:val="28"/>
        </w:rPr>
        <w:t>）加强出入境管理。</w:t>
      </w:r>
      <w:r>
        <w:rPr>
          <w:rFonts w:hint="eastAsia" w:ascii="仿宋_GB2312" w:hAnsi="仿宋" w:eastAsia="仿宋_GB2312" w:cs="仿宋_GB2312"/>
          <w:sz w:val="28"/>
          <w:szCs w:val="28"/>
        </w:rPr>
        <w:t>加强对外国人、华侨、港澳台居民的居留、旅行管理，对出入境事由严格审核把关，今年以来全县共受理公民因私出国（境）</w:t>
      </w:r>
      <w:r>
        <w:rPr>
          <w:rFonts w:hint="eastAsia" w:ascii="仿宋_GB2312" w:hAnsi="仿宋" w:eastAsia="仿宋_GB2312" w:cs="仿宋_GB2312"/>
          <w:color w:val="000000"/>
          <w:sz w:val="28"/>
          <w:szCs w:val="28"/>
        </w:rPr>
        <w:t>申请</w:t>
      </w:r>
      <w:r>
        <w:rPr>
          <w:rFonts w:ascii="仿宋_GB2312" w:hAnsi="仿宋" w:eastAsia="仿宋_GB2312" w:cs="仿宋_GB2312"/>
          <w:color w:val="000000"/>
          <w:sz w:val="28"/>
          <w:szCs w:val="28"/>
        </w:rPr>
        <w:t>1227</w:t>
      </w:r>
      <w:r>
        <w:rPr>
          <w:rFonts w:hint="eastAsia" w:ascii="仿宋_GB2312" w:hAnsi="仿宋" w:eastAsia="仿宋_GB2312" w:cs="仿宋_GB2312"/>
          <w:color w:val="000000"/>
          <w:sz w:val="28"/>
          <w:szCs w:val="28"/>
        </w:rPr>
        <w:t>人次，接待临时入境人员</w:t>
      </w:r>
      <w:r>
        <w:rPr>
          <w:rFonts w:ascii="仿宋_GB2312" w:hAnsi="仿宋" w:eastAsia="仿宋_GB2312" w:cs="仿宋_GB2312"/>
          <w:color w:val="000000"/>
          <w:sz w:val="28"/>
          <w:szCs w:val="28"/>
        </w:rPr>
        <w:t xml:space="preserve"> 11552</w:t>
      </w:r>
      <w:r>
        <w:rPr>
          <w:rFonts w:hint="eastAsia" w:ascii="仿宋_GB2312" w:hAnsi="仿宋" w:eastAsia="仿宋_GB2312" w:cs="仿宋_GB2312"/>
          <w:color w:val="000000"/>
          <w:sz w:val="28"/>
          <w:szCs w:val="28"/>
        </w:rPr>
        <w:t>人次，上报法定不批准出境人员</w:t>
      </w:r>
      <w:r>
        <w:rPr>
          <w:rFonts w:ascii="仿宋_GB2312" w:hAnsi="仿宋" w:eastAsia="仿宋_GB2312" w:cs="仿宋_GB2312"/>
          <w:color w:val="000000"/>
          <w:sz w:val="28"/>
          <w:szCs w:val="28"/>
        </w:rPr>
        <w:t>14</w:t>
      </w:r>
      <w:r>
        <w:rPr>
          <w:rFonts w:hint="eastAsia" w:ascii="仿宋_GB2312" w:hAnsi="仿宋" w:eastAsia="仿宋_GB2312" w:cs="仿宋_GB2312"/>
          <w:color w:val="000000"/>
          <w:sz w:val="28"/>
          <w:szCs w:val="28"/>
        </w:rPr>
        <w:t>人次，协助外地出入境管理部门异地函调</w:t>
      </w:r>
      <w:r>
        <w:rPr>
          <w:rFonts w:ascii="仿宋_GB2312" w:hAnsi="仿宋" w:eastAsia="仿宋_GB2312" w:cs="仿宋_GB2312"/>
          <w:color w:val="000000"/>
          <w:sz w:val="28"/>
          <w:szCs w:val="28"/>
        </w:rPr>
        <w:t>115</w:t>
      </w:r>
      <w:r>
        <w:rPr>
          <w:rFonts w:hint="eastAsia" w:ascii="仿宋_GB2312" w:hAnsi="仿宋" w:eastAsia="仿宋_GB2312" w:cs="仿宋_GB2312"/>
          <w:color w:val="000000"/>
          <w:sz w:val="28"/>
          <w:szCs w:val="28"/>
        </w:rPr>
        <w:t>人次，掌控特定身份人员</w:t>
      </w:r>
      <w:r>
        <w:rPr>
          <w:rFonts w:ascii="仿宋_GB2312" w:hAnsi="仿宋" w:eastAsia="仿宋_GB2312" w:cs="仿宋_GB2312"/>
          <w:color w:val="000000"/>
          <w:sz w:val="28"/>
          <w:szCs w:val="28"/>
        </w:rPr>
        <w:t>20</w:t>
      </w:r>
      <w:r>
        <w:rPr>
          <w:rFonts w:hint="eastAsia" w:ascii="仿宋_GB2312" w:hAnsi="仿宋" w:eastAsia="仿宋_GB2312" w:cs="仿宋_GB2312"/>
          <w:color w:val="000000"/>
          <w:sz w:val="28"/>
          <w:szCs w:val="28"/>
        </w:rPr>
        <w:t>批</w:t>
      </w:r>
      <w:r>
        <w:rPr>
          <w:rFonts w:ascii="仿宋_GB2312" w:hAnsi="仿宋" w:eastAsia="仿宋_GB2312" w:cs="仿宋_GB2312"/>
          <w:color w:val="000000"/>
          <w:sz w:val="28"/>
          <w:szCs w:val="28"/>
        </w:rPr>
        <w:t>75</w:t>
      </w:r>
      <w:r>
        <w:rPr>
          <w:rFonts w:hint="eastAsia" w:ascii="仿宋_GB2312" w:hAnsi="仿宋" w:eastAsia="仿宋_GB2312" w:cs="仿宋_GB2312"/>
          <w:color w:val="000000"/>
          <w:sz w:val="28"/>
          <w:szCs w:val="28"/>
        </w:rPr>
        <w:t>人次（其中使领馆人员</w:t>
      </w:r>
      <w:r>
        <w:rPr>
          <w:rFonts w:ascii="仿宋_GB2312" w:hAnsi="仿宋" w:eastAsia="仿宋_GB2312" w:cs="仿宋_GB2312"/>
          <w:color w:val="000000"/>
          <w:sz w:val="28"/>
          <w:szCs w:val="28"/>
        </w:rPr>
        <w:t>13</w:t>
      </w:r>
      <w:r>
        <w:rPr>
          <w:rFonts w:hint="eastAsia" w:ascii="仿宋_GB2312" w:hAnsi="仿宋" w:eastAsia="仿宋_GB2312" w:cs="仿宋_GB2312"/>
          <w:color w:val="000000"/>
          <w:sz w:val="28"/>
          <w:szCs w:val="28"/>
        </w:rPr>
        <w:t>批</w:t>
      </w:r>
      <w:r>
        <w:rPr>
          <w:rFonts w:ascii="仿宋_GB2312" w:hAnsi="仿宋" w:eastAsia="仿宋_GB2312" w:cs="仿宋_GB2312"/>
          <w:color w:val="000000"/>
          <w:sz w:val="28"/>
          <w:szCs w:val="28"/>
        </w:rPr>
        <w:t>26</w:t>
      </w:r>
      <w:r>
        <w:rPr>
          <w:rFonts w:hint="eastAsia" w:ascii="仿宋_GB2312" w:hAnsi="仿宋" w:eastAsia="仿宋_GB2312" w:cs="仿宋_GB2312"/>
          <w:color w:val="000000"/>
          <w:sz w:val="28"/>
          <w:szCs w:val="28"/>
        </w:rPr>
        <w:t>人次，记者</w:t>
      </w:r>
      <w:r>
        <w:rPr>
          <w:rFonts w:ascii="仿宋_GB2312" w:hAnsi="仿宋" w:eastAsia="仿宋_GB2312" w:cs="仿宋_GB2312"/>
          <w:color w:val="000000"/>
          <w:sz w:val="28"/>
          <w:szCs w:val="28"/>
        </w:rPr>
        <w:t>3</w:t>
      </w:r>
      <w:r>
        <w:rPr>
          <w:rFonts w:hint="eastAsia" w:ascii="仿宋_GB2312" w:hAnsi="仿宋" w:eastAsia="仿宋_GB2312" w:cs="仿宋_GB2312"/>
          <w:color w:val="000000"/>
          <w:sz w:val="28"/>
          <w:szCs w:val="28"/>
        </w:rPr>
        <w:t>批</w:t>
      </w:r>
      <w:r>
        <w:rPr>
          <w:rFonts w:ascii="仿宋_GB2312" w:hAnsi="仿宋" w:eastAsia="仿宋_GB2312" w:cs="仿宋_GB2312"/>
          <w:color w:val="000000"/>
          <w:sz w:val="28"/>
          <w:szCs w:val="28"/>
        </w:rPr>
        <w:t>37</w:t>
      </w:r>
      <w:r>
        <w:rPr>
          <w:rFonts w:hint="eastAsia" w:ascii="仿宋_GB2312" w:hAnsi="仿宋" w:eastAsia="仿宋_GB2312" w:cs="仿宋_GB2312"/>
          <w:color w:val="000000"/>
          <w:sz w:val="28"/>
          <w:szCs w:val="28"/>
        </w:rPr>
        <w:t>人次，参加文化体育事项</w:t>
      </w:r>
      <w:r>
        <w:rPr>
          <w:rFonts w:ascii="仿宋_GB2312" w:hAnsi="仿宋" w:eastAsia="仿宋_GB2312" w:cs="仿宋_GB2312"/>
          <w:color w:val="000000"/>
          <w:sz w:val="28"/>
          <w:szCs w:val="28"/>
        </w:rPr>
        <w:t>4</w:t>
      </w:r>
      <w:r>
        <w:rPr>
          <w:rFonts w:hint="eastAsia" w:ascii="仿宋_GB2312" w:hAnsi="仿宋" w:eastAsia="仿宋_GB2312" w:cs="仿宋_GB2312"/>
          <w:color w:val="000000"/>
          <w:sz w:val="28"/>
          <w:szCs w:val="28"/>
        </w:rPr>
        <w:t>批</w:t>
      </w:r>
      <w:r>
        <w:rPr>
          <w:rFonts w:ascii="仿宋_GB2312" w:hAnsi="仿宋" w:eastAsia="仿宋_GB2312" w:cs="仿宋_GB2312"/>
          <w:color w:val="000000"/>
          <w:sz w:val="28"/>
          <w:szCs w:val="28"/>
        </w:rPr>
        <w:t>12</w:t>
      </w:r>
      <w:r>
        <w:rPr>
          <w:rFonts w:hint="eastAsia" w:ascii="仿宋_GB2312" w:hAnsi="仿宋" w:eastAsia="仿宋_GB2312" w:cs="仿宋_GB2312"/>
          <w:color w:val="000000"/>
          <w:sz w:val="28"/>
          <w:szCs w:val="28"/>
        </w:rPr>
        <w:t>人次）。</w:t>
      </w:r>
    </w:p>
    <w:p w14:paraId="142921BB">
      <w:pPr>
        <w:spacing w:line="460" w:lineRule="exact"/>
        <w:rPr>
          <w:rFonts w:ascii="仿宋_GB2312" w:hAnsi="仿宋" w:eastAsia="仿宋_GB2312"/>
          <w:b/>
          <w:bCs/>
          <w:sz w:val="28"/>
          <w:szCs w:val="28"/>
        </w:rPr>
      </w:pPr>
      <w:r>
        <w:rPr>
          <w:rFonts w:ascii="仿宋_GB2312" w:hAnsi="仿宋" w:eastAsia="仿宋_GB2312" w:cs="仿宋_GB2312"/>
          <w:b/>
          <w:bCs/>
          <w:sz w:val="28"/>
          <w:szCs w:val="28"/>
        </w:rPr>
        <w:t xml:space="preserve">    </w:t>
      </w:r>
      <w:r>
        <w:rPr>
          <w:rFonts w:hint="eastAsia" w:ascii="仿宋_GB2312" w:hAnsi="仿宋" w:eastAsia="仿宋_GB2312" w:cs="仿宋_GB2312"/>
          <w:b/>
          <w:bCs/>
          <w:sz w:val="28"/>
          <w:szCs w:val="28"/>
        </w:rPr>
        <w:t>（</w:t>
      </w:r>
      <w:r>
        <w:rPr>
          <w:rFonts w:ascii="仿宋_GB2312" w:hAnsi="仿宋" w:eastAsia="仿宋_GB2312" w:cs="仿宋_GB2312"/>
          <w:b/>
          <w:bCs/>
          <w:sz w:val="28"/>
          <w:szCs w:val="28"/>
        </w:rPr>
        <w:t>4</w:t>
      </w:r>
      <w:r>
        <w:rPr>
          <w:rFonts w:hint="eastAsia" w:ascii="仿宋_GB2312" w:hAnsi="仿宋" w:eastAsia="仿宋_GB2312" w:cs="仿宋_GB2312"/>
          <w:b/>
          <w:bCs/>
          <w:sz w:val="28"/>
          <w:szCs w:val="28"/>
        </w:rPr>
        <w:t>）全面加强虚拟社会动态管控。</w:t>
      </w:r>
      <w:r>
        <w:rPr>
          <w:rFonts w:hint="eastAsia" w:ascii="仿宋_GB2312" w:hAnsi="仿宋" w:eastAsia="仿宋_GB2312" w:cs="仿宋_GB2312"/>
          <w:sz w:val="28"/>
          <w:szCs w:val="28"/>
          <w:shd w:val="clear" w:color="auto" w:fill="FFFFFF"/>
        </w:rPr>
        <w:t>围绕网上针对</w:t>
      </w:r>
      <w:r>
        <w:rPr>
          <w:rFonts w:hint="eastAsia" w:ascii="仿宋_GB2312" w:hAnsi="仿宋" w:eastAsia="仿宋_GB2312" w:cs="仿宋_GB2312"/>
          <w:color w:val="000000"/>
          <w:sz w:val="28"/>
          <w:szCs w:val="28"/>
          <w:shd w:val="clear" w:color="auto" w:fill="FFFFFF"/>
        </w:rPr>
        <w:t>涉港信息和</w:t>
      </w:r>
      <w:r>
        <w:rPr>
          <w:rFonts w:ascii="仿宋_GB2312" w:hAnsi="仿宋" w:eastAsia="仿宋_GB2312" w:cs="仿宋_GB2312"/>
          <w:color w:val="000000"/>
          <w:sz w:val="28"/>
          <w:szCs w:val="28"/>
          <w:shd w:val="clear" w:color="auto" w:fill="FFFFFF"/>
        </w:rPr>
        <w:t>7</w:t>
      </w:r>
      <w:r>
        <w:rPr>
          <w:rFonts w:ascii="仿宋_GB2312" w:hAnsi="仿宋" w:eastAsia="仿宋_GB2312" w:cs="仿宋_GB2312"/>
          <w:sz w:val="28"/>
          <w:szCs w:val="28"/>
          <w:shd w:val="clear" w:color="auto" w:fill="FFFFFF"/>
        </w:rPr>
        <w:t>0</w:t>
      </w:r>
      <w:r>
        <w:rPr>
          <w:rFonts w:hint="eastAsia" w:ascii="仿宋_GB2312" w:hAnsi="仿宋" w:eastAsia="仿宋_GB2312" w:cs="仿宋_GB2312"/>
          <w:sz w:val="28"/>
          <w:szCs w:val="28"/>
          <w:shd w:val="clear" w:color="auto" w:fill="FFFFFF"/>
        </w:rPr>
        <w:t>周年大庆等方面的重大负面舆情，境内外敌对势力对我开展扫黑除恶等问题以及其他热点敏感问题的网络炒作，落实了对新媒体的</w:t>
      </w:r>
      <w:r>
        <w:rPr>
          <w:rFonts w:ascii="仿宋_GB2312" w:hAnsi="仿宋" w:eastAsia="仿宋_GB2312" w:cs="仿宋_GB2312"/>
          <w:sz w:val="28"/>
          <w:szCs w:val="28"/>
          <w:shd w:val="clear" w:color="auto" w:fill="FFFFFF"/>
        </w:rPr>
        <w:t>24</w:t>
      </w:r>
      <w:r>
        <w:rPr>
          <w:rFonts w:hint="eastAsia" w:ascii="仿宋_GB2312" w:hAnsi="仿宋" w:eastAsia="仿宋_GB2312" w:cs="仿宋_GB2312"/>
          <w:sz w:val="28"/>
          <w:szCs w:val="28"/>
          <w:shd w:val="clear" w:color="auto" w:fill="FFFFFF"/>
        </w:rPr>
        <w:t>小时不间断巡查监管，及时发现处置网上政治谣言和有害信息，共处置网上负面舆情</w:t>
      </w:r>
      <w:r>
        <w:rPr>
          <w:rFonts w:ascii="仿宋_GB2312" w:hAnsi="仿宋" w:eastAsia="仿宋_GB2312" w:cs="仿宋_GB2312"/>
          <w:sz w:val="28"/>
          <w:szCs w:val="28"/>
          <w:shd w:val="clear" w:color="auto" w:fill="FFFFFF"/>
        </w:rPr>
        <w:t>99</w:t>
      </w:r>
      <w:r>
        <w:rPr>
          <w:rFonts w:hint="eastAsia" w:ascii="仿宋_GB2312" w:hAnsi="仿宋" w:eastAsia="仿宋_GB2312" w:cs="仿宋_GB2312"/>
          <w:sz w:val="28"/>
          <w:szCs w:val="28"/>
          <w:shd w:val="clear" w:color="auto" w:fill="FFFFFF"/>
        </w:rPr>
        <w:t>起。</w:t>
      </w:r>
    </w:p>
    <w:p w14:paraId="08FFCED7">
      <w:pPr>
        <w:spacing w:line="460" w:lineRule="exact"/>
        <w:ind w:firstLine="562" w:firstLineChars="200"/>
        <w:rPr>
          <w:rFonts w:ascii="仿宋_GB2312" w:hAnsi="仿宋" w:eastAsia="仿宋_GB2312"/>
          <w:b/>
          <w:bCs/>
          <w:sz w:val="28"/>
          <w:szCs w:val="28"/>
        </w:rPr>
      </w:pPr>
      <w:r>
        <w:rPr>
          <w:rFonts w:hint="eastAsia" w:ascii="仿宋_GB2312" w:hAnsi="楷体" w:eastAsia="仿宋_GB2312" w:cs="仿宋_GB2312"/>
          <w:b/>
          <w:bCs/>
          <w:sz w:val="28"/>
          <w:szCs w:val="28"/>
          <w:lang w:eastAsia="zh-CN"/>
        </w:rPr>
        <w:t>2.</w:t>
      </w:r>
      <w:r>
        <w:rPr>
          <w:rFonts w:hint="eastAsia" w:ascii="仿宋_GB2312" w:hAnsi="楷体" w:eastAsia="仿宋_GB2312" w:cs="仿宋_GB2312"/>
          <w:b/>
          <w:bCs/>
          <w:sz w:val="28"/>
          <w:szCs w:val="28"/>
        </w:rPr>
        <w:t>明确责任，强化措施，扎实推进打防一体化治安防控体系建设。</w:t>
      </w:r>
      <w:r>
        <w:rPr>
          <w:rFonts w:hint="eastAsia" w:ascii="仿宋_GB2312" w:hAnsi="仿宋" w:eastAsia="仿宋_GB2312" w:cs="仿宋_GB2312"/>
          <w:sz w:val="28"/>
          <w:szCs w:val="28"/>
        </w:rPr>
        <w:t>牢牢把握松潘社会治安总体态势，以扫黑除恶专项斗争为龙头</w:t>
      </w:r>
      <w:r>
        <w:rPr>
          <w:rFonts w:hint="eastAsia" w:ascii="仿宋_GB2312" w:hAnsi="仿宋" w:eastAsia="仿宋_GB2312" w:cs="仿宋_GB2312"/>
          <w:sz w:val="28"/>
          <w:szCs w:val="28"/>
          <w:lang w:eastAsia="zh-CN"/>
        </w:rPr>
        <w:t>，以</w:t>
      </w:r>
      <w:r>
        <w:rPr>
          <w:rFonts w:hint="eastAsia" w:ascii="仿宋_GB2312" w:hAnsi="仿宋" w:eastAsia="仿宋_GB2312" w:cs="仿宋_GB2312"/>
          <w:sz w:val="28"/>
          <w:szCs w:val="28"/>
        </w:rPr>
        <w:t>严打昂扬警威，以严治整顿难点，以严防培育安全感，全力巩固松潘大好治安局势。</w:t>
      </w:r>
    </w:p>
    <w:p w14:paraId="58AEC1A8">
      <w:pPr>
        <w:pStyle w:val="22"/>
        <w:spacing w:line="460" w:lineRule="exact"/>
        <w:ind w:firstLine="551" w:firstLineChars="196"/>
        <w:jc w:val="left"/>
        <w:rPr>
          <w:rFonts w:ascii="仿宋_GB2312" w:hAnsi="仿宋" w:eastAsia="仿宋_GB2312"/>
          <w:sz w:val="28"/>
          <w:szCs w:val="28"/>
          <w:shd w:val="clear" w:color="auto" w:fill="FFFFFF"/>
        </w:rPr>
      </w:pPr>
      <w:r>
        <w:rPr>
          <w:rFonts w:ascii="仿宋_GB2312" w:hAnsi="仿宋" w:eastAsia="仿宋_GB2312" w:cs="仿宋_GB2312"/>
          <w:b/>
          <w:bCs/>
          <w:sz w:val="28"/>
          <w:szCs w:val="28"/>
          <w:shd w:val="clear" w:color="auto" w:fill="FFFFFF"/>
        </w:rPr>
        <w:t xml:space="preserve"> </w:t>
      </w:r>
      <w:r>
        <w:rPr>
          <w:rFonts w:hint="eastAsia" w:ascii="仿宋_GB2312" w:hAnsi="仿宋" w:eastAsia="仿宋_GB2312" w:cs="仿宋_GB2312"/>
          <w:b/>
          <w:bCs/>
          <w:sz w:val="28"/>
          <w:szCs w:val="28"/>
          <w:shd w:val="clear" w:color="auto" w:fill="FFFFFF"/>
        </w:rPr>
        <w:t>（</w:t>
      </w:r>
      <w:r>
        <w:rPr>
          <w:rFonts w:ascii="仿宋_GB2312" w:hAnsi="仿宋" w:eastAsia="仿宋_GB2312" w:cs="仿宋_GB2312"/>
          <w:b/>
          <w:bCs/>
          <w:sz w:val="28"/>
          <w:szCs w:val="28"/>
          <w:shd w:val="clear" w:color="auto" w:fill="FFFFFF"/>
        </w:rPr>
        <w:t>1</w:t>
      </w:r>
      <w:r>
        <w:rPr>
          <w:rFonts w:hint="eastAsia" w:ascii="仿宋_GB2312" w:hAnsi="仿宋" w:eastAsia="仿宋_GB2312" w:cs="仿宋_GB2312"/>
          <w:b/>
          <w:bCs/>
          <w:sz w:val="28"/>
          <w:szCs w:val="28"/>
          <w:shd w:val="clear" w:color="auto" w:fill="FFFFFF"/>
        </w:rPr>
        <w:t>）以扫黑除恶专项斗争为抓手，严厉打击各类突出违法犯罪。</w:t>
      </w:r>
    </w:p>
    <w:p w14:paraId="434822AC">
      <w:pPr>
        <w:pStyle w:val="22"/>
        <w:spacing w:line="460" w:lineRule="exact"/>
        <w:ind w:firstLine="551" w:firstLineChars="196"/>
        <w:jc w:val="left"/>
        <w:rPr>
          <w:rFonts w:ascii="仿宋_GB2312" w:hAnsi="仿宋" w:eastAsia="仿宋_GB2312"/>
          <w:sz w:val="28"/>
          <w:szCs w:val="28"/>
          <w:shd w:val="clear" w:color="auto" w:fill="FFFFFF"/>
        </w:rPr>
      </w:pPr>
      <w:r>
        <w:rPr>
          <w:rFonts w:hint="eastAsia" w:ascii="仿宋_GB2312" w:hAnsi="仿宋" w:eastAsia="仿宋_GB2312" w:cs="仿宋_GB2312"/>
          <w:b/>
          <w:bCs/>
          <w:sz w:val="28"/>
          <w:szCs w:val="28"/>
          <w:shd w:val="clear" w:color="auto" w:fill="FFFFFF"/>
        </w:rPr>
        <w:t>一是扎实推进扫黑除恶专项斗争。</w:t>
      </w:r>
      <w:r>
        <w:rPr>
          <w:rFonts w:hint="eastAsia" w:ascii="仿宋_GB2312" w:hAnsi="仿宋" w:eastAsia="仿宋_GB2312" w:cs="仿宋_GB2312"/>
          <w:sz w:val="28"/>
          <w:szCs w:val="28"/>
          <w:shd w:val="clear" w:color="auto" w:fill="FFFFFF"/>
        </w:rPr>
        <w:t>我局始终把扫黑除恶工作作为一项重大政治任务，结合工作实际，突出斗争重点，持续深入推进扫黑除恶专项斗争工作。</w:t>
      </w:r>
      <w:r>
        <w:rPr>
          <w:rFonts w:ascii="仿宋_GB2312" w:hAnsi="仿宋" w:eastAsia="仿宋_GB2312" w:cs="仿宋_GB2312"/>
          <w:sz w:val="28"/>
          <w:szCs w:val="28"/>
          <w:shd w:val="clear" w:color="auto" w:fill="FFFFFF"/>
        </w:rPr>
        <w:t>2019</w:t>
      </w:r>
      <w:r>
        <w:rPr>
          <w:rFonts w:hint="eastAsia" w:ascii="仿宋_GB2312" w:hAnsi="仿宋" w:eastAsia="仿宋_GB2312" w:cs="仿宋_GB2312"/>
          <w:sz w:val="28"/>
          <w:szCs w:val="28"/>
          <w:shd w:val="clear" w:color="auto" w:fill="FFFFFF"/>
        </w:rPr>
        <w:t>年，我局共立九类涉黑涉恶刑事案件</w:t>
      </w:r>
      <w:r>
        <w:rPr>
          <w:rFonts w:ascii="仿宋_GB2312" w:hAnsi="仿宋" w:eastAsia="仿宋_GB2312" w:cs="仿宋_GB2312"/>
          <w:sz w:val="28"/>
          <w:szCs w:val="28"/>
          <w:shd w:val="clear" w:color="auto" w:fill="FFFFFF"/>
        </w:rPr>
        <w:t>3</w:t>
      </w:r>
      <w:r>
        <w:rPr>
          <w:rFonts w:hint="eastAsia" w:ascii="仿宋_GB2312" w:hAnsi="仿宋" w:eastAsia="仿宋_GB2312" w:cs="仿宋_GB2312"/>
          <w:sz w:val="28"/>
          <w:szCs w:val="28"/>
          <w:shd w:val="clear" w:color="auto" w:fill="FFFFFF"/>
        </w:rPr>
        <w:t>起，破</w:t>
      </w:r>
      <w:r>
        <w:rPr>
          <w:rFonts w:ascii="仿宋_GB2312" w:hAnsi="仿宋" w:eastAsia="仿宋_GB2312" w:cs="仿宋_GB2312"/>
          <w:sz w:val="28"/>
          <w:szCs w:val="28"/>
          <w:shd w:val="clear" w:color="auto" w:fill="FFFFFF"/>
        </w:rPr>
        <w:t>3</w:t>
      </w:r>
      <w:r>
        <w:rPr>
          <w:rFonts w:hint="eastAsia" w:ascii="仿宋_GB2312" w:hAnsi="仿宋" w:eastAsia="仿宋_GB2312" w:cs="仿宋_GB2312"/>
          <w:sz w:val="28"/>
          <w:szCs w:val="28"/>
          <w:shd w:val="clear" w:color="auto" w:fill="FFFFFF"/>
        </w:rPr>
        <w:t>起，抓获犯罪嫌疑人</w:t>
      </w:r>
      <w:r>
        <w:rPr>
          <w:rFonts w:ascii="仿宋_GB2312" w:hAnsi="仿宋" w:eastAsia="仿宋_GB2312" w:cs="仿宋_GB2312"/>
          <w:sz w:val="28"/>
          <w:szCs w:val="28"/>
          <w:shd w:val="clear" w:color="auto" w:fill="FFFFFF"/>
        </w:rPr>
        <w:t>11</w:t>
      </w:r>
      <w:r>
        <w:rPr>
          <w:rFonts w:hint="eastAsia" w:ascii="仿宋_GB2312" w:hAnsi="仿宋" w:eastAsia="仿宋_GB2312" w:cs="仿宋_GB2312"/>
          <w:sz w:val="28"/>
          <w:szCs w:val="28"/>
          <w:shd w:val="clear" w:color="auto" w:fill="FFFFFF"/>
        </w:rPr>
        <w:t>人。各派出所主动走访摸排线索</w:t>
      </w:r>
      <w:r>
        <w:rPr>
          <w:rFonts w:ascii="仿宋_GB2312" w:hAnsi="仿宋" w:eastAsia="仿宋_GB2312" w:cs="仿宋_GB2312"/>
          <w:sz w:val="28"/>
          <w:szCs w:val="28"/>
          <w:shd w:val="clear" w:color="auto" w:fill="FFFFFF"/>
        </w:rPr>
        <w:t>16</w:t>
      </w:r>
      <w:r>
        <w:rPr>
          <w:rFonts w:hint="eastAsia" w:ascii="仿宋_GB2312" w:hAnsi="仿宋" w:eastAsia="仿宋_GB2312" w:cs="仿宋_GB2312"/>
          <w:sz w:val="28"/>
          <w:szCs w:val="28"/>
          <w:shd w:val="clear" w:color="auto" w:fill="FFFFFF"/>
        </w:rPr>
        <w:t>条，核查线索</w:t>
      </w:r>
      <w:r>
        <w:rPr>
          <w:rFonts w:ascii="仿宋_GB2312" w:hAnsi="仿宋" w:eastAsia="仿宋_GB2312" w:cs="仿宋_GB2312"/>
          <w:sz w:val="28"/>
          <w:szCs w:val="28"/>
          <w:shd w:val="clear" w:color="auto" w:fill="FFFFFF"/>
        </w:rPr>
        <w:t>16</w:t>
      </w:r>
      <w:r>
        <w:rPr>
          <w:rFonts w:hint="eastAsia" w:ascii="仿宋_GB2312" w:hAnsi="仿宋" w:eastAsia="仿宋_GB2312" w:cs="仿宋_GB2312"/>
          <w:sz w:val="28"/>
          <w:szCs w:val="28"/>
          <w:shd w:val="clear" w:color="auto" w:fill="FFFFFF"/>
        </w:rPr>
        <w:t>条，未发现黑恶势力，接群众实名举报</w:t>
      </w:r>
      <w:r>
        <w:rPr>
          <w:rFonts w:ascii="仿宋_GB2312" w:hAnsi="仿宋" w:eastAsia="仿宋_GB2312" w:cs="仿宋_GB2312"/>
          <w:sz w:val="28"/>
          <w:szCs w:val="28"/>
          <w:shd w:val="clear" w:color="auto" w:fill="FFFFFF"/>
        </w:rPr>
        <w:t>11</w:t>
      </w:r>
      <w:r>
        <w:rPr>
          <w:rFonts w:hint="eastAsia" w:ascii="仿宋_GB2312" w:hAnsi="仿宋" w:eastAsia="仿宋_GB2312" w:cs="仿宋_GB2312"/>
          <w:sz w:val="28"/>
          <w:szCs w:val="28"/>
          <w:shd w:val="clear" w:color="auto" w:fill="FFFFFF"/>
        </w:rPr>
        <w:t>条，其中</w:t>
      </w:r>
      <w:r>
        <w:rPr>
          <w:rFonts w:ascii="仿宋_GB2312" w:hAnsi="仿宋" w:eastAsia="仿宋_GB2312" w:cs="仿宋_GB2312"/>
          <w:sz w:val="28"/>
          <w:szCs w:val="28"/>
          <w:shd w:val="clear" w:color="auto" w:fill="FFFFFF"/>
        </w:rPr>
        <w:t>8</w:t>
      </w:r>
      <w:r>
        <w:rPr>
          <w:rFonts w:hint="eastAsia" w:ascii="仿宋_GB2312" w:hAnsi="仿宋" w:eastAsia="仿宋_GB2312" w:cs="仿宋_GB2312"/>
          <w:sz w:val="28"/>
          <w:szCs w:val="28"/>
          <w:shd w:val="clear" w:color="auto" w:fill="FFFFFF"/>
        </w:rPr>
        <w:t>条经扫黑办民警核查后，已答复举报人，其余</w:t>
      </w:r>
      <w:r>
        <w:rPr>
          <w:rFonts w:ascii="仿宋_GB2312" w:hAnsi="仿宋" w:eastAsia="仿宋_GB2312" w:cs="仿宋_GB2312"/>
          <w:sz w:val="28"/>
          <w:szCs w:val="28"/>
          <w:shd w:val="clear" w:color="auto" w:fill="FFFFFF"/>
        </w:rPr>
        <w:t>3</w:t>
      </w:r>
      <w:r>
        <w:rPr>
          <w:rFonts w:hint="eastAsia" w:ascii="仿宋_GB2312" w:hAnsi="仿宋" w:eastAsia="仿宋_GB2312" w:cs="仿宋_GB2312"/>
          <w:sz w:val="28"/>
          <w:szCs w:val="28"/>
          <w:shd w:val="clear" w:color="auto" w:fill="FFFFFF"/>
        </w:rPr>
        <w:t>条我局扫黑办民警正在核查中。</w:t>
      </w:r>
    </w:p>
    <w:p w14:paraId="4166F5C1">
      <w:pPr>
        <w:pStyle w:val="22"/>
        <w:spacing w:line="460" w:lineRule="exact"/>
        <w:ind w:firstLine="551" w:firstLineChars="196"/>
        <w:jc w:val="left"/>
        <w:rPr>
          <w:rFonts w:ascii="仿宋_GB2312" w:hAnsi="仿宋" w:eastAsia="仿宋_GB2312"/>
          <w:sz w:val="28"/>
          <w:szCs w:val="28"/>
          <w:shd w:val="clear" w:color="auto" w:fill="FFFFFF"/>
        </w:rPr>
      </w:pPr>
      <w:r>
        <w:rPr>
          <w:rFonts w:hint="eastAsia" w:ascii="仿宋_GB2312" w:hAnsi="仿宋" w:eastAsia="仿宋_GB2312" w:cs="仿宋_GB2312"/>
          <w:b/>
          <w:bCs/>
          <w:sz w:val="28"/>
          <w:szCs w:val="28"/>
          <w:shd w:val="clear" w:color="auto" w:fill="FFFFFF"/>
        </w:rPr>
        <w:t>二是重拳打击各类刑事犯罪。</w:t>
      </w:r>
      <w:r>
        <w:rPr>
          <w:rFonts w:hint="eastAsia" w:ascii="仿宋_GB2312" w:hAnsi="仿宋" w:eastAsia="仿宋_GB2312" w:cs="仿宋_GB2312"/>
          <w:sz w:val="28"/>
          <w:szCs w:val="28"/>
          <w:shd w:val="clear" w:color="auto" w:fill="FFFFFF"/>
        </w:rPr>
        <w:t>以扫黑除恶为核心，将单一打击整治拓展为提升社会治理能力的综合工程。今年共立各类刑事案件</w:t>
      </w:r>
      <w:r>
        <w:rPr>
          <w:rFonts w:ascii="仿宋_GB2312" w:hAnsi="仿宋" w:eastAsia="仿宋_GB2312" w:cs="仿宋_GB2312"/>
          <w:sz w:val="28"/>
          <w:szCs w:val="28"/>
          <w:shd w:val="clear" w:color="auto" w:fill="FFFFFF"/>
        </w:rPr>
        <w:t>50</w:t>
      </w:r>
      <w:r>
        <w:rPr>
          <w:rFonts w:hint="eastAsia" w:ascii="仿宋_GB2312" w:hAnsi="仿宋" w:eastAsia="仿宋_GB2312" w:cs="仿宋_GB2312"/>
          <w:sz w:val="28"/>
          <w:szCs w:val="28"/>
          <w:shd w:val="clear" w:color="auto" w:fill="FFFFFF"/>
        </w:rPr>
        <w:t>起，破</w:t>
      </w:r>
      <w:r>
        <w:rPr>
          <w:rFonts w:ascii="仿宋_GB2312" w:hAnsi="仿宋" w:eastAsia="仿宋_GB2312" w:cs="仿宋_GB2312"/>
          <w:sz w:val="28"/>
          <w:szCs w:val="28"/>
          <w:shd w:val="clear" w:color="auto" w:fill="FFFFFF"/>
        </w:rPr>
        <w:t>29</w:t>
      </w:r>
      <w:r>
        <w:rPr>
          <w:rFonts w:hint="eastAsia" w:ascii="仿宋_GB2312" w:hAnsi="仿宋" w:eastAsia="仿宋_GB2312" w:cs="仿宋_GB2312"/>
          <w:sz w:val="28"/>
          <w:szCs w:val="28"/>
          <w:shd w:val="clear" w:color="auto" w:fill="FFFFFF"/>
        </w:rPr>
        <w:t>起，破案率</w:t>
      </w:r>
      <w:r>
        <w:rPr>
          <w:rFonts w:ascii="仿宋_GB2312" w:hAnsi="仿宋" w:eastAsia="仿宋_GB2312" w:cs="仿宋_GB2312"/>
          <w:sz w:val="28"/>
          <w:szCs w:val="28"/>
          <w:shd w:val="clear" w:color="auto" w:fill="FFFFFF"/>
        </w:rPr>
        <w:t>58%</w:t>
      </w:r>
      <w:r>
        <w:rPr>
          <w:rFonts w:hint="eastAsia" w:ascii="仿宋_GB2312" w:hAnsi="仿宋" w:eastAsia="仿宋_GB2312" w:cs="仿宋_GB2312"/>
          <w:sz w:val="28"/>
          <w:szCs w:val="28"/>
          <w:shd w:val="clear" w:color="auto" w:fill="FFFFFF"/>
        </w:rPr>
        <w:t>，抓获犯罪嫌疑人</w:t>
      </w:r>
      <w:r>
        <w:rPr>
          <w:rFonts w:ascii="仿宋_GB2312" w:hAnsi="仿宋" w:eastAsia="仿宋_GB2312" w:cs="仿宋_GB2312"/>
          <w:sz w:val="28"/>
          <w:szCs w:val="28"/>
          <w:shd w:val="clear" w:color="auto" w:fill="FFFFFF"/>
        </w:rPr>
        <w:t>62</w:t>
      </w:r>
      <w:r>
        <w:rPr>
          <w:rFonts w:hint="eastAsia" w:ascii="仿宋_GB2312" w:hAnsi="仿宋" w:eastAsia="仿宋_GB2312" w:cs="仿宋_GB2312"/>
          <w:sz w:val="28"/>
          <w:szCs w:val="28"/>
          <w:shd w:val="clear" w:color="auto" w:fill="FFFFFF"/>
        </w:rPr>
        <w:t>人，刑事案件发案率较去年同期下降近</w:t>
      </w:r>
      <w:r>
        <w:rPr>
          <w:rFonts w:ascii="仿宋_GB2312" w:hAnsi="仿宋" w:eastAsia="仿宋_GB2312" w:cs="仿宋_GB2312"/>
          <w:sz w:val="28"/>
          <w:szCs w:val="28"/>
          <w:shd w:val="clear" w:color="auto" w:fill="FFFFFF"/>
        </w:rPr>
        <w:t>38%</w:t>
      </w:r>
      <w:r>
        <w:rPr>
          <w:rFonts w:hint="eastAsia" w:ascii="仿宋_GB2312" w:hAnsi="仿宋" w:eastAsia="仿宋_GB2312" w:cs="仿宋_GB2312"/>
          <w:sz w:val="28"/>
          <w:szCs w:val="28"/>
          <w:shd w:val="clear" w:color="auto" w:fill="FFFFFF"/>
        </w:rPr>
        <w:t>。检察院批准逮捕</w:t>
      </w:r>
      <w:r>
        <w:rPr>
          <w:rFonts w:ascii="仿宋_GB2312" w:hAnsi="仿宋" w:eastAsia="仿宋_GB2312" w:cs="仿宋_GB2312"/>
          <w:sz w:val="28"/>
          <w:szCs w:val="28"/>
          <w:shd w:val="clear" w:color="auto" w:fill="FFFFFF"/>
        </w:rPr>
        <w:t>17</w:t>
      </w:r>
      <w:r>
        <w:rPr>
          <w:rFonts w:hint="eastAsia" w:ascii="仿宋_GB2312" w:hAnsi="仿宋" w:eastAsia="仿宋_GB2312" w:cs="仿宋_GB2312"/>
          <w:sz w:val="28"/>
          <w:szCs w:val="28"/>
          <w:shd w:val="clear" w:color="auto" w:fill="FFFFFF"/>
        </w:rPr>
        <w:t>案</w:t>
      </w:r>
      <w:r>
        <w:rPr>
          <w:rFonts w:ascii="仿宋_GB2312" w:hAnsi="仿宋" w:eastAsia="仿宋_GB2312" w:cs="仿宋_GB2312"/>
          <w:sz w:val="28"/>
          <w:szCs w:val="28"/>
          <w:shd w:val="clear" w:color="auto" w:fill="FFFFFF"/>
        </w:rPr>
        <w:t>32</w:t>
      </w:r>
      <w:r>
        <w:rPr>
          <w:rFonts w:hint="eastAsia" w:ascii="仿宋_GB2312" w:hAnsi="仿宋" w:eastAsia="仿宋_GB2312" w:cs="仿宋_GB2312"/>
          <w:sz w:val="28"/>
          <w:szCs w:val="28"/>
          <w:shd w:val="clear" w:color="auto" w:fill="FFFFFF"/>
        </w:rPr>
        <w:t>人，移送起诉</w:t>
      </w:r>
      <w:r>
        <w:rPr>
          <w:rFonts w:ascii="仿宋_GB2312" w:hAnsi="仿宋" w:eastAsia="仿宋_GB2312" w:cs="仿宋_GB2312"/>
          <w:sz w:val="28"/>
          <w:szCs w:val="28"/>
          <w:shd w:val="clear" w:color="auto" w:fill="FFFFFF"/>
        </w:rPr>
        <w:t>32</w:t>
      </w:r>
      <w:r>
        <w:rPr>
          <w:rFonts w:hint="eastAsia" w:ascii="仿宋_GB2312" w:hAnsi="仿宋" w:eastAsia="仿宋_GB2312" w:cs="仿宋_GB2312"/>
          <w:sz w:val="28"/>
          <w:szCs w:val="28"/>
          <w:shd w:val="clear" w:color="auto" w:fill="FFFFFF"/>
        </w:rPr>
        <w:t>案</w:t>
      </w:r>
      <w:r>
        <w:rPr>
          <w:rFonts w:ascii="仿宋_GB2312" w:hAnsi="仿宋" w:eastAsia="仿宋_GB2312" w:cs="仿宋_GB2312"/>
          <w:sz w:val="28"/>
          <w:szCs w:val="28"/>
          <w:shd w:val="clear" w:color="auto" w:fill="FFFFFF"/>
        </w:rPr>
        <w:t>63</w:t>
      </w:r>
      <w:r>
        <w:rPr>
          <w:rFonts w:hint="eastAsia" w:ascii="仿宋_GB2312" w:hAnsi="仿宋" w:eastAsia="仿宋_GB2312" w:cs="仿宋_GB2312"/>
          <w:sz w:val="28"/>
          <w:szCs w:val="28"/>
          <w:shd w:val="clear" w:color="auto" w:fill="FFFFFF"/>
        </w:rPr>
        <w:t>人。共抓获上网逃犯</w:t>
      </w:r>
      <w:r>
        <w:rPr>
          <w:rFonts w:ascii="仿宋_GB2312" w:hAnsi="仿宋" w:eastAsia="仿宋_GB2312" w:cs="仿宋_GB2312"/>
          <w:sz w:val="28"/>
          <w:szCs w:val="28"/>
          <w:shd w:val="clear" w:color="auto" w:fill="FFFFFF"/>
        </w:rPr>
        <w:t>20</w:t>
      </w:r>
      <w:r>
        <w:rPr>
          <w:rFonts w:hint="eastAsia" w:ascii="仿宋_GB2312" w:hAnsi="仿宋" w:eastAsia="仿宋_GB2312" w:cs="仿宋_GB2312"/>
          <w:sz w:val="28"/>
          <w:szCs w:val="28"/>
          <w:shd w:val="clear" w:color="auto" w:fill="FFFFFF"/>
        </w:rPr>
        <w:t>人，挡获被盗抢机动车</w:t>
      </w:r>
      <w:r>
        <w:rPr>
          <w:rFonts w:ascii="仿宋_GB2312" w:hAnsi="仿宋" w:eastAsia="仿宋_GB2312" w:cs="仿宋_GB2312"/>
          <w:sz w:val="28"/>
          <w:szCs w:val="28"/>
          <w:shd w:val="clear" w:color="auto" w:fill="FFFFFF"/>
        </w:rPr>
        <w:t>9</w:t>
      </w:r>
      <w:r>
        <w:rPr>
          <w:rFonts w:hint="eastAsia" w:ascii="仿宋_GB2312" w:hAnsi="仿宋" w:eastAsia="仿宋_GB2312" w:cs="仿宋_GB2312"/>
          <w:sz w:val="28"/>
          <w:szCs w:val="28"/>
          <w:shd w:val="clear" w:color="auto" w:fill="FFFFFF"/>
        </w:rPr>
        <w:t>辆，为群众挽回经济损失</w:t>
      </w:r>
      <w:r>
        <w:rPr>
          <w:rFonts w:ascii="仿宋_GB2312" w:hAnsi="仿宋" w:eastAsia="仿宋_GB2312" w:cs="仿宋_GB2312"/>
          <w:sz w:val="28"/>
          <w:szCs w:val="28"/>
          <w:shd w:val="clear" w:color="auto" w:fill="FFFFFF"/>
        </w:rPr>
        <w:t>110</w:t>
      </w:r>
      <w:r>
        <w:rPr>
          <w:rFonts w:hint="eastAsia" w:ascii="仿宋_GB2312" w:hAnsi="仿宋" w:eastAsia="仿宋_GB2312" w:cs="仿宋_GB2312"/>
          <w:sz w:val="28"/>
          <w:szCs w:val="28"/>
          <w:shd w:val="clear" w:color="auto" w:fill="FFFFFF"/>
        </w:rPr>
        <w:t>余万元。成功破获</w:t>
      </w:r>
      <w:r>
        <w:rPr>
          <w:rFonts w:ascii="仿宋_GB2312" w:hAnsi="仿宋" w:eastAsia="仿宋_GB2312" w:cs="仿宋_GB2312"/>
          <w:sz w:val="28"/>
          <w:szCs w:val="28"/>
          <w:shd w:val="clear" w:color="auto" w:fill="FFFFFF"/>
        </w:rPr>
        <w:t>2013.8.8</w:t>
      </w:r>
      <w:r>
        <w:rPr>
          <w:rFonts w:hint="eastAsia" w:ascii="仿宋_GB2312" w:hAnsi="仿宋" w:eastAsia="仿宋_GB2312" w:cs="仿宋_GB2312"/>
          <w:sz w:val="28"/>
          <w:szCs w:val="28"/>
          <w:shd w:val="clear" w:color="auto" w:fill="FFFFFF"/>
        </w:rPr>
        <w:t>抢劫杀人案、仁青故意伤害致人死亡案、赵少强故意杀人案、白代成恶势力案、彭某非法制造枪支案等一系列大要案。</w:t>
      </w:r>
      <w:r>
        <w:rPr>
          <w:rFonts w:hint="eastAsia" w:ascii="仿宋_GB2312" w:hAnsi="仿宋" w:eastAsia="仿宋_GB2312" w:cs="仿宋_GB2312"/>
          <w:b/>
          <w:bCs/>
          <w:sz w:val="28"/>
          <w:szCs w:val="28"/>
          <w:shd w:val="clear" w:color="auto" w:fill="FFFFFF"/>
        </w:rPr>
        <w:t>在打击毒品犯罪方面。</w:t>
      </w:r>
      <w:r>
        <w:rPr>
          <w:rFonts w:hint="eastAsia" w:ascii="仿宋_GB2312" w:hAnsi="仿宋" w:eastAsia="仿宋_GB2312" w:cs="仿宋_GB2312"/>
          <w:sz w:val="28"/>
          <w:szCs w:val="28"/>
          <w:shd w:val="clear" w:color="auto" w:fill="FFFFFF"/>
        </w:rPr>
        <w:t>今年共查处涉毒案件</w:t>
      </w:r>
      <w:r>
        <w:rPr>
          <w:rFonts w:ascii="仿宋_GB2312" w:hAnsi="仿宋" w:eastAsia="仿宋_GB2312" w:cs="仿宋_GB2312"/>
          <w:sz w:val="28"/>
          <w:szCs w:val="28"/>
          <w:shd w:val="clear" w:color="auto" w:fill="FFFFFF"/>
        </w:rPr>
        <w:t>31</w:t>
      </w:r>
      <w:r>
        <w:rPr>
          <w:rFonts w:hint="eastAsia" w:ascii="仿宋_GB2312" w:hAnsi="仿宋" w:eastAsia="仿宋_GB2312" w:cs="仿宋_GB2312"/>
          <w:sz w:val="28"/>
          <w:szCs w:val="28"/>
          <w:shd w:val="clear" w:color="auto" w:fill="FFFFFF"/>
        </w:rPr>
        <w:t>起，其中治安案件</w:t>
      </w:r>
      <w:r>
        <w:rPr>
          <w:rFonts w:ascii="仿宋_GB2312" w:hAnsi="仿宋" w:eastAsia="仿宋_GB2312" w:cs="仿宋_GB2312"/>
          <w:sz w:val="28"/>
          <w:szCs w:val="28"/>
          <w:shd w:val="clear" w:color="auto" w:fill="FFFFFF"/>
        </w:rPr>
        <w:t>27</w:t>
      </w:r>
      <w:r>
        <w:rPr>
          <w:rFonts w:hint="eastAsia" w:ascii="仿宋_GB2312" w:hAnsi="仿宋" w:eastAsia="仿宋_GB2312" w:cs="仿宋_GB2312"/>
          <w:sz w:val="28"/>
          <w:szCs w:val="28"/>
          <w:shd w:val="clear" w:color="auto" w:fill="FFFFFF"/>
        </w:rPr>
        <w:t>起，刑事案件</w:t>
      </w:r>
      <w:r>
        <w:rPr>
          <w:rFonts w:ascii="仿宋_GB2312" w:hAnsi="仿宋" w:eastAsia="仿宋_GB2312" w:cs="仿宋_GB2312"/>
          <w:sz w:val="28"/>
          <w:szCs w:val="28"/>
          <w:shd w:val="clear" w:color="auto" w:fill="FFFFFF"/>
        </w:rPr>
        <w:t>4</w:t>
      </w:r>
      <w:r>
        <w:rPr>
          <w:rFonts w:hint="eastAsia" w:ascii="仿宋_GB2312" w:hAnsi="仿宋" w:eastAsia="仿宋_GB2312" w:cs="仿宋_GB2312"/>
          <w:sz w:val="28"/>
          <w:szCs w:val="28"/>
          <w:shd w:val="clear" w:color="auto" w:fill="FFFFFF"/>
        </w:rPr>
        <w:t>起，抓获涉毒人员</w:t>
      </w:r>
      <w:r>
        <w:rPr>
          <w:rFonts w:ascii="仿宋_GB2312" w:hAnsi="仿宋" w:eastAsia="仿宋_GB2312" w:cs="仿宋_GB2312"/>
          <w:sz w:val="28"/>
          <w:szCs w:val="28"/>
          <w:shd w:val="clear" w:color="auto" w:fill="FFFFFF"/>
        </w:rPr>
        <w:t>42</w:t>
      </w:r>
      <w:r>
        <w:rPr>
          <w:rFonts w:hint="eastAsia" w:ascii="仿宋_GB2312" w:hAnsi="仿宋" w:eastAsia="仿宋_GB2312" w:cs="仿宋_GB2312"/>
          <w:sz w:val="28"/>
          <w:szCs w:val="28"/>
          <w:shd w:val="clear" w:color="auto" w:fill="FFFFFF"/>
        </w:rPr>
        <w:t>人，行政拘留</w:t>
      </w:r>
      <w:r>
        <w:rPr>
          <w:rFonts w:ascii="仿宋_GB2312" w:hAnsi="仿宋" w:eastAsia="仿宋_GB2312" w:cs="仿宋_GB2312"/>
          <w:sz w:val="28"/>
          <w:szCs w:val="28"/>
          <w:shd w:val="clear" w:color="auto" w:fill="FFFFFF"/>
        </w:rPr>
        <w:t>37</w:t>
      </w:r>
      <w:r>
        <w:rPr>
          <w:rFonts w:hint="eastAsia" w:ascii="仿宋_GB2312" w:hAnsi="仿宋" w:eastAsia="仿宋_GB2312" w:cs="仿宋_GB2312"/>
          <w:sz w:val="28"/>
          <w:szCs w:val="28"/>
          <w:shd w:val="clear" w:color="auto" w:fill="FFFFFF"/>
        </w:rPr>
        <w:t>人，起诉</w:t>
      </w:r>
      <w:r>
        <w:rPr>
          <w:rFonts w:ascii="仿宋_GB2312" w:hAnsi="仿宋" w:eastAsia="仿宋_GB2312" w:cs="仿宋_GB2312"/>
          <w:sz w:val="28"/>
          <w:szCs w:val="28"/>
          <w:shd w:val="clear" w:color="auto" w:fill="FFFFFF"/>
        </w:rPr>
        <w:t>5</w:t>
      </w:r>
      <w:r>
        <w:rPr>
          <w:rFonts w:hint="eastAsia" w:ascii="仿宋_GB2312" w:hAnsi="仿宋" w:eastAsia="仿宋_GB2312" w:cs="仿宋_GB2312"/>
          <w:sz w:val="28"/>
          <w:szCs w:val="28"/>
          <w:shd w:val="clear" w:color="auto" w:fill="FFFFFF"/>
        </w:rPr>
        <w:t>人，强制隔离戒毒</w:t>
      </w:r>
      <w:r>
        <w:rPr>
          <w:rFonts w:ascii="仿宋_GB2312" w:hAnsi="仿宋" w:eastAsia="仿宋_GB2312" w:cs="仿宋_GB2312"/>
          <w:sz w:val="28"/>
          <w:szCs w:val="28"/>
          <w:shd w:val="clear" w:color="auto" w:fill="FFFFFF"/>
        </w:rPr>
        <w:t>2</w:t>
      </w:r>
      <w:r>
        <w:rPr>
          <w:rFonts w:hint="eastAsia" w:ascii="仿宋_GB2312" w:hAnsi="仿宋" w:eastAsia="仿宋_GB2312" w:cs="仿宋_GB2312"/>
          <w:sz w:val="28"/>
          <w:szCs w:val="28"/>
          <w:shd w:val="clear" w:color="auto" w:fill="FFFFFF"/>
        </w:rPr>
        <w:t>人，缴获毒品冰毒</w:t>
      </w:r>
      <w:r>
        <w:rPr>
          <w:rFonts w:ascii="仿宋_GB2312" w:hAnsi="仿宋" w:eastAsia="仿宋_GB2312" w:cs="仿宋_GB2312"/>
          <w:sz w:val="28"/>
          <w:szCs w:val="28"/>
          <w:shd w:val="clear" w:color="auto" w:fill="FFFFFF"/>
        </w:rPr>
        <w:t>19.47</w:t>
      </w:r>
      <w:r>
        <w:rPr>
          <w:rFonts w:hint="eastAsia" w:ascii="仿宋_GB2312" w:hAnsi="仿宋" w:eastAsia="仿宋_GB2312" w:cs="仿宋_GB2312"/>
          <w:sz w:val="28"/>
          <w:szCs w:val="28"/>
          <w:shd w:val="clear" w:color="auto" w:fill="FFFFFF"/>
        </w:rPr>
        <w:t>克。</w:t>
      </w:r>
    </w:p>
    <w:p w14:paraId="25EEBBB7">
      <w:pPr>
        <w:pStyle w:val="22"/>
        <w:spacing w:line="460" w:lineRule="exact"/>
        <w:ind w:firstLine="551" w:firstLineChars="196"/>
        <w:jc w:val="left"/>
        <w:rPr>
          <w:rFonts w:ascii="仿宋_GB2312" w:hAnsi="仿宋" w:eastAsia="仿宋_GB2312"/>
          <w:sz w:val="28"/>
          <w:szCs w:val="28"/>
        </w:rPr>
      </w:pPr>
      <w:r>
        <w:rPr>
          <w:rFonts w:hint="eastAsia" w:ascii="仿宋_GB2312" w:hAnsi="仿宋" w:eastAsia="仿宋_GB2312" w:cs="仿宋_GB2312"/>
          <w:b/>
          <w:bCs/>
          <w:sz w:val="28"/>
          <w:szCs w:val="28"/>
          <w:shd w:val="clear" w:color="auto" w:fill="FFFFFF"/>
        </w:rPr>
        <w:t>（</w:t>
      </w:r>
      <w:r>
        <w:rPr>
          <w:rFonts w:ascii="仿宋_GB2312" w:hAnsi="仿宋" w:eastAsia="仿宋_GB2312" w:cs="仿宋_GB2312"/>
          <w:b/>
          <w:bCs/>
          <w:sz w:val="28"/>
          <w:szCs w:val="28"/>
          <w:shd w:val="clear" w:color="auto" w:fill="FFFFFF"/>
        </w:rPr>
        <w:t>2</w:t>
      </w:r>
      <w:r>
        <w:rPr>
          <w:rFonts w:hint="eastAsia" w:ascii="仿宋_GB2312" w:hAnsi="仿宋" w:eastAsia="仿宋_GB2312" w:cs="仿宋_GB2312"/>
          <w:b/>
          <w:bCs/>
          <w:sz w:val="28"/>
          <w:szCs w:val="28"/>
          <w:shd w:val="clear" w:color="auto" w:fill="FFFFFF"/>
        </w:rPr>
        <w:t>）</w:t>
      </w:r>
      <w:r>
        <w:rPr>
          <w:rFonts w:hint="eastAsia" w:ascii="仿宋_GB2312" w:hAnsi="仿宋" w:eastAsia="仿宋_GB2312" w:cs="仿宋_GB2312"/>
          <w:b/>
          <w:bCs/>
          <w:sz w:val="28"/>
          <w:szCs w:val="28"/>
        </w:rPr>
        <w:t>稳步推进社会治安防控体系建设。一是加强重点人员和不稳定因素感知网建设。</w:t>
      </w:r>
      <w:r>
        <w:rPr>
          <w:rFonts w:hint="eastAsia" w:ascii="仿宋_GB2312" w:hAnsi="仿宋" w:eastAsia="仿宋_GB2312" w:cs="仿宋_GB2312"/>
          <w:sz w:val="28"/>
          <w:szCs w:val="28"/>
        </w:rPr>
        <w:t>治安、情报部门以重点人员管控系统和旅店业信息系统、网吧实名制登记系统、公安部情报协作平台为切入点，通过加强情指一体化建设，强化系统手段应用，切实做好高危前科人员、重点关注人员的监测预警和分级处控工作。今年以来，通过平台预警共抓获上网逃犯</w:t>
      </w:r>
      <w:r>
        <w:rPr>
          <w:rFonts w:ascii="仿宋_GB2312" w:hAnsi="仿宋" w:eastAsia="仿宋_GB2312" w:cs="仿宋_GB2312"/>
          <w:sz w:val="28"/>
          <w:szCs w:val="28"/>
        </w:rPr>
        <w:t>8</w:t>
      </w:r>
      <w:r>
        <w:rPr>
          <w:rFonts w:hint="eastAsia" w:ascii="仿宋_GB2312" w:hAnsi="仿宋" w:eastAsia="仿宋_GB2312" w:cs="仿宋_GB2312"/>
          <w:sz w:val="28"/>
          <w:szCs w:val="28"/>
        </w:rPr>
        <w:t>人。今年对全</w:t>
      </w:r>
      <w:r>
        <w:rPr>
          <w:rFonts w:hint="eastAsia" w:ascii="仿宋_GB2312" w:hAnsi="仿宋" w:eastAsia="仿宋_GB2312" w:cs="仿宋_GB2312"/>
          <w:color w:val="000000"/>
          <w:sz w:val="28"/>
          <w:szCs w:val="28"/>
        </w:rPr>
        <w:t>县</w:t>
      </w:r>
      <w:r>
        <w:rPr>
          <w:rFonts w:ascii="仿宋_GB2312" w:hAnsi="仿宋" w:eastAsia="仿宋_GB2312" w:cs="仿宋_GB2312"/>
          <w:color w:val="000000"/>
          <w:sz w:val="28"/>
          <w:szCs w:val="28"/>
        </w:rPr>
        <w:t>4</w:t>
      </w:r>
      <w:r>
        <w:rPr>
          <w:rFonts w:hint="eastAsia" w:ascii="仿宋_GB2312" w:hAnsi="仿宋" w:eastAsia="仿宋_GB2312" w:cs="仿宋_GB2312"/>
          <w:color w:val="000000"/>
          <w:sz w:val="28"/>
          <w:szCs w:val="28"/>
        </w:rPr>
        <w:t>家旅</w:t>
      </w:r>
      <w:r>
        <w:rPr>
          <w:rFonts w:hint="eastAsia" w:ascii="仿宋_GB2312" w:hAnsi="仿宋" w:eastAsia="仿宋_GB2312" w:cs="仿宋_GB2312"/>
          <w:sz w:val="28"/>
          <w:szCs w:val="28"/>
        </w:rPr>
        <w:t>馆业未按规定登记、及时上传旅客住宿信息作出了行政处罚，组织全县旅馆业法人代表、从业人员、各派出所特业专干进行了业务培训。</w:t>
      </w:r>
      <w:r>
        <w:rPr>
          <w:rFonts w:hint="eastAsia" w:ascii="仿宋_GB2312" w:hAnsi="仿宋" w:eastAsia="仿宋_GB2312" w:cs="仿宋_GB2312"/>
          <w:b/>
          <w:bCs/>
          <w:sz w:val="28"/>
          <w:szCs w:val="28"/>
        </w:rPr>
        <w:t>二是高度重视精神障碍患者救治管控工作，</w:t>
      </w:r>
      <w:r>
        <w:rPr>
          <w:rFonts w:hint="eastAsia" w:ascii="仿宋_GB2312" w:hAnsi="仿宋" w:eastAsia="仿宋_GB2312" w:cs="仿宋_GB2312"/>
          <w:sz w:val="28"/>
          <w:szCs w:val="28"/>
        </w:rPr>
        <w:t>积极配合综治、卫计等部门开展重度精神障碍患者摸排、评估工作，列管</w:t>
      </w:r>
      <w:r>
        <w:rPr>
          <w:rFonts w:ascii="仿宋_GB2312" w:hAnsi="仿宋" w:eastAsia="仿宋_GB2312" w:cs="仿宋_GB2312"/>
          <w:sz w:val="28"/>
          <w:szCs w:val="28"/>
        </w:rPr>
        <w:t>14</w:t>
      </w:r>
      <w:r>
        <w:rPr>
          <w:rFonts w:hint="eastAsia" w:ascii="仿宋_GB2312" w:hAnsi="仿宋" w:eastAsia="仿宋_GB2312" w:cs="仿宋_GB2312"/>
          <w:sz w:val="28"/>
          <w:szCs w:val="28"/>
        </w:rPr>
        <w:t>人</w:t>
      </w:r>
      <w:r>
        <w:rPr>
          <w:rFonts w:hint="eastAsia" w:ascii="仿宋_GB2312" w:hAnsi="仿宋" w:eastAsia="仿宋_GB2312" w:cs="仿宋_GB2312"/>
          <w:b/>
          <w:bCs/>
          <w:sz w:val="28"/>
          <w:szCs w:val="28"/>
        </w:rPr>
        <w:t>。三是强化治安乱点整治工作。</w:t>
      </w:r>
      <w:r>
        <w:rPr>
          <w:rFonts w:hint="eastAsia" w:ascii="仿宋_GB2312" w:hAnsi="仿宋" w:eastAsia="仿宋_GB2312" w:cs="仿宋_GB2312"/>
          <w:sz w:val="28"/>
          <w:szCs w:val="28"/>
        </w:rPr>
        <w:t>不定期组织开展集中清查整治统一行动，共清查登记流动人口</w:t>
      </w:r>
      <w:r>
        <w:rPr>
          <w:rFonts w:ascii="仿宋_GB2312" w:hAnsi="仿宋" w:eastAsia="仿宋_GB2312" w:cs="仿宋_GB2312"/>
          <w:sz w:val="28"/>
          <w:szCs w:val="28"/>
        </w:rPr>
        <w:t>13754</w:t>
      </w:r>
      <w:r>
        <w:rPr>
          <w:rFonts w:hint="eastAsia" w:ascii="仿宋_GB2312" w:hAnsi="仿宋" w:eastAsia="仿宋_GB2312" w:cs="仿宋_GB2312"/>
          <w:sz w:val="28"/>
          <w:szCs w:val="28"/>
        </w:rPr>
        <w:t>人，下发整改通知书</w:t>
      </w:r>
      <w:r>
        <w:rPr>
          <w:rFonts w:ascii="仿宋_GB2312" w:hAnsi="仿宋" w:eastAsia="仿宋_GB2312" w:cs="仿宋_GB2312"/>
          <w:sz w:val="28"/>
          <w:szCs w:val="28"/>
        </w:rPr>
        <w:t>11</w:t>
      </w:r>
      <w:r>
        <w:rPr>
          <w:rFonts w:hint="eastAsia" w:ascii="仿宋_GB2312" w:hAnsi="仿宋" w:eastAsia="仿宋_GB2312" w:cs="仿宋_GB2312"/>
          <w:sz w:val="28"/>
          <w:szCs w:val="28"/>
        </w:rPr>
        <w:t>份，关停、取缔无证、非法经营场所</w:t>
      </w:r>
      <w:r>
        <w:rPr>
          <w:rFonts w:ascii="仿宋_GB2312" w:hAnsi="仿宋" w:eastAsia="仿宋_GB2312" w:cs="仿宋_GB2312"/>
          <w:sz w:val="28"/>
          <w:szCs w:val="28"/>
        </w:rPr>
        <w:t>4</w:t>
      </w:r>
      <w:r>
        <w:rPr>
          <w:rFonts w:hint="eastAsia" w:ascii="仿宋_GB2312" w:hAnsi="仿宋" w:eastAsia="仿宋_GB2312" w:cs="仿宋_GB2312"/>
          <w:sz w:val="28"/>
          <w:szCs w:val="28"/>
        </w:rPr>
        <w:t>家，有效地改善了城区域治安混乱的局面；在打击农村赌博违法犯罪活动中，破获涉赌案件</w:t>
      </w:r>
      <w:r>
        <w:rPr>
          <w:rFonts w:ascii="仿宋_GB2312" w:hAnsi="仿宋" w:eastAsia="仿宋_GB2312" w:cs="仿宋_GB2312"/>
          <w:sz w:val="28"/>
          <w:szCs w:val="28"/>
        </w:rPr>
        <w:t>6</w:t>
      </w:r>
      <w:r>
        <w:rPr>
          <w:rFonts w:hint="eastAsia" w:ascii="仿宋_GB2312" w:hAnsi="仿宋" w:eastAsia="仿宋_GB2312" w:cs="仿宋_GB2312"/>
          <w:sz w:val="28"/>
          <w:szCs w:val="28"/>
        </w:rPr>
        <w:t>起，拘留</w:t>
      </w:r>
      <w:r>
        <w:rPr>
          <w:rFonts w:ascii="仿宋_GB2312" w:hAnsi="仿宋" w:eastAsia="仿宋_GB2312" w:cs="仿宋_GB2312"/>
          <w:sz w:val="28"/>
          <w:szCs w:val="28"/>
        </w:rPr>
        <w:t>4</w:t>
      </w:r>
      <w:r>
        <w:rPr>
          <w:rFonts w:hint="eastAsia" w:ascii="仿宋_GB2312" w:hAnsi="仿宋" w:eastAsia="仿宋_GB2312" w:cs="仿宋_GB2312"/>
          <w:sz w:val="28"/>
          <w:szCs w:val="28"/>
        </w:rPr>
        <w:t>人，行政罚款</w:t>
      </w:r>
      <w:r>
        <w:rPr>
          <w:rFonts w:ascii="仿宋_GB2312" w:hAnsi="仿宋" w:eastAsia="仿宋_GB2312" w:cs="仿宋_GB2312"/>
          <w:sz w:val="28"/>
          <w:szCs w:val="28"/>
        </w:rPr>
        <w:t>4</w:t>
      </w:r>
      <w:r>
        <w:rPr>
          <w:rFonts w:hint="eastAsia" w:ascii="仿宋_GB2312" w:hAnsi="仿宋" w:eastAsia="仿宋_GB2312" w:cs="仿宋_GB2312"/>
          <w:sz w:val="28"/>
          <w:szCs w:val="28"/>
        </w:rPr>
        <w:t>人。</w:t>
      </w:r>
      <w:r>
        <w:rPr>
          <w:rFonts w:ascii="仿宋_GB2312" w:hAnsi="仿宋" w:eastAsia="仿宋_GB2312" w:cs="仿宋_GB2312"/>
          <w:sz w:val="28"/>
          <w:szCs w:val="28"/>
        </w:rPr>
        <w:t>2019</w:t>
      </w:r>
      <w:r>
        <w:rPr>
          <w:rFonts w:hint="eastAsia" w:ascii="仿宋_GB2312" w:hAnsi="仿宋" w:eastAsia="仿宋_GB2312" w:cs="仿宋_GB2312"/>
          <w:sz w:val="28"/>
          <w:szCs w:val="28"/>
        </w:rPr>
        <w:t>年</w:t>
      </w:r>
      <w:r>
        <w:rPr>
          <w:rFonts w:ascii="仿宋_GB2312" w:hAnsi="仿宋" w:eastAsia="仿宋_GB2312" w:cs="仿宋_GB2312"/>
          <w:sz w:val="28"/>
          <w:szCs w:val="28"/>
        </w:rPr>
        <w:t>1</w:t>
      </w:r>
      <w:r>
        <w:rPr>
          <w:rFonts w:hint="eastAsia" w:ascii="仿宋_GB2312" w:hAnsi="仿宋" w:eastAsia="仿宋_GB2312" w:cs="仿宋_GB2312"/>
          <w:sz w:val="28"/>
          <w:szCs w:val="28"/>
        </w:rPr>
        <w:t>至</w:t>
      </w:r>
      <w:r>
        <w:rPr>
          <w:rFonts w:ascii="仿宋_GB2312" w:hAnsi="仿宋" w:eastAsia="仿宋_GB2312" w:cs="仿宋_GB2312"/>
          <w:sz w:val="28"/>
          <w:szCs w:val="28"/>
        </w:rPr>
        <w:t>11</w:t>
      </w:r>
      <w:r>
        <w:rPr>
          <w:rFonts w:hint="eastAsia" w:ascii="仿宋_GB2312" w:hAnsi="仿宋" w:eastAsia="仿宋_GB2312" w:cs="仿宋_GB2312"/>
          <w:sz w:val="28"/>
          <w:szCs w:val="28"/>
        </w:rPr>
        <w:t>月份，我局共受理各类</w:t>
      </w:r>
      <w:r>
        <w:rPr>
          <w:rFonts w:hint="eastAsia" w:ascii="仿宋_GB2312" w:hAnsi="仿宋" w:eastAsia="仿宋_GB2312" w:cs="仿宋_GB2312"/>
          <w:sz w:val="28"/>
          <w:szCs w:val="28"/>
          <w:lang w:eastAsia="zh-CN"/>
        </w:rPr>
        <w:t>治安案件</w:t>
      </w:r>
      <w:r>
        <w:rPr>
          <w:rFonts w:ascii="仿宋_GB2312" w:hAnsi="仿宋" w:eastAsia="仿宋_GB2312" w:cs="仿宋_GB2312"/>
          <w:sz w:val="28"/>
          <w:szCs w:val="28"/>
        </w:rPr>
        <w:t>132</w:t>
      </w:r>
      <w:r>
        <w:rPr>
          <w:rFonts w:hint="eastAsia" w:ascii="仿宋_GB2312" w:hAnsi="仿宋" w:eastAsia="仿宋_GB2312" w:cs="仿宋_GB2312"/>
          <w:sz w:val="28"/>
          <w:szCs w:val="28"/>
        </w:rPr>
        <w:t>起，查处治安案件</w:t>
      </w:r>
      <w:r>
        <w:rPr>
          <w:rFonts w:ascii="仿宋_GB2312" w:hAnsi="仿宋" w:eastAsia="仿宋_GB2312" w:cs="仿宋_GB2312"/>
          <w:sz w:val="28"/>
          <w:szCs w:val="28"/>
        </w:rPr>
        <w:t>132</w:t>
      </w:r>
      <w:r>
        <w:rPr>
          <w:rFonts w:hint="eastAsia" w:ascii="仿宋_GB2312" w:hAnsi="仿宋" w:eastAsia="仿宋_GB2312" w:cs="仿宋_GB2312"/>
          <w:sz w:val="28"/>
          <w:szCs w:val="28"/>
        </w:rPr>
        <w:t>起</w:t>
      </w:r>
      <w:r>
        <w:rPr>
          <w:rFonts w:hint="eastAsia" w:ascii="仿宋_GB2312" w:hAnsi="仿宋" w:eastAsia="仿宋_GB2312" w:cs="仿宋_GB2312"/>
          <w:sz w:val="28"/>
          <w:szCs w:val="28"/>
          <w:lang w:eastAsia="zh-CN"/>
        </w:rPr>
        <w:t>，</w:t>
      </w:r>
      <w:r>
        <w:rPr>
          <w:rFonts w:hint="eastAsia" w:ascii="仿宋_GB2312" w:hAnsi="仿宋" w:eastAsia="仿宋_GB2312" w:cs="仿宋_GB2312"/>
          <w:sz w:val="28"/>
          <w:szCs w:val="28"/>
        </w:rPr>
        <w:t>查处违法人员</w:t>
      </w:r>
      <w:r>
        <w:rPr>
          <w:rFonts w:ascii="仿宋_GB2312" w:hAnsi="仿宋" w:eastAsia="仿宋_GB2312" w:cs="仿宋_GB2312"/>
          <w:sz w:val="28"/>
          <w:szCs w:val="28"/>
        </w:rPr>
        <w:t>173</w:t>
      </w:r>
      <w:r>
        <w:rPr>
          <w:rFonts w:hint="eastAsia" w:ascii="仿宋_GB2312" w:hAnsi="仿宋" w:eastAsia="仿宋_GB2312" w:cs="仿宋_GB2312"/>
          <w:sz w:val="28"/>
          <w:szCs w:val="28"/>
        </w:rPr>
        <w:t>人。</w:t>
      </w:r>
      <w:r>
        <w:rPr>
          <w:rFonts w:hint="eastAsia" w:ascii="仿宋_GB2312" w:hAnsi="仿宋" w:eastAsia="仿宋_GB2312" w:cs="仿宋_GB2312"/>
          <w:b/>
          <w:bCs/>
          <w:sz w:val="28"/>
          <w:szCs w:val="28"/>
        </w:rPr>
        <w:t>四是严格落实重点单位和重大活动安全防范措施，</w:t>
      </w:r>
      <w:r>
        <w:rPr>
          <w:rFonts w:hint="eastAsia" w:ascii="仿宋_GB2312" w:hAnsi="仿宋" w:eastAsia="仿宋_GB2312" w:cs="仿宋_GB2312"/>
          <w:sz w:val="28"/>
          <w:szCs w:val="28"/>
        </w:rPr>
        <w:t>共检查校园</w:t>
      </w:r>
      <w:r>
        <w:rPr>
          <w:rFonts w:ascii="仿宋_GB2312" w:hAnsi="仿宋" w:eastAsia="仿宋_GB2312" w:cs="仿宋_GB2312"/>
          <w:sz w:val="28"/>
          <w:szCs w:val="28"/>
        </w:rPr>
        <w:t>66</w:t>
      </w:r>
      <w:r>
        <w:rPr>
          <w:rFonts w:hint="eastAsia" w:ascii="仿宋_GB2312" w:hAnsi="仿宋" w:eastAsia="仿宋_GB2312" w:cs="仿宋_GB2312"/>
          <w:sz w:val="28"/>
          <w:szCs w:val="28"/>
        </w:rPr>
        <w:t>家次、金融单位</w:t>
      </w:r>
      <w:r>
        <w:rPr>
          <w:rFonts w:ascii="仿宋_GB2312" w:hAnsi="仿宋" w:eastAsia="仿宋_GB2312" w:cs="仿宋_GB2312"/>
          <w:sz w:val="28"/>
          <w:szCs w:val="28"/>
        </w:rPr>
        <w:t>10</w:t>
      </w:r>
      <w:r>
        <w:rPr>
          <w:rFonts w:hint="eastAsia" w:ascii="仿宋_GB2312" w:hAnsi="仿宋" w:eastAsia="仿宋_GB2312" w:cs="仿宋_GB2312"/>
          <w:sz w:val="28"/>
          <w:szCs w:val="28"/>
        </w:rPr>
        <w:t>家次、医院</w:t>
      </w:r>
      <w:r>
        <w:rPr>
          <w:rFonts w:ascii="仿宋_GB2312" w:hAnsi="仿宋" w:eastAsia="仿宋_GB2312" w:cs="仿宋_GB2312"/>
          <w:sz w:val="28"/>
          <w:szCs w:val="28"/>
        </w:rPr>
        <w:t>5</w:t>
      </w:r>
      <w:r>
        <w:rPr>
          <w:rFonts w:hint="eastAsia" w:ascii="仿宋_GB2312" w:hAnsi="仿宋" w:eastAsia="仿宋_GB2312" w:cs="仿宋_GB2312"/>
          <w:sz w:val="28"/>
          <w:szCs w:val="28"/>
        </w:rPr>
        <w:t>家次、车站</w:t>
      </w:r>
      <w:r>
        <w:rPr>
          <w:rFonts w:ascii="仿宋_GB2312" w:hAnsi="仿宋" w:eastAsia="仿宋_GB2312" w:cs="仿宋_GB2312"/>
          <w:sz w:val="28"/>
          <w:szCs w:val="28"/>
        </w:rPr>
        <w:t>1</w:t>
      </w:r>
      <w:r>
        <w:rPr>
          <w:rFonts w:hint="eastAsia" w:ascii="仿宋_GB2312" w:hAnsi="仿宋" w:eastAsia="仿宋_GB2312" w:cs="仿宋_GB2312"/>
          <w:sz w:val="28"/>
          <w:szCs w:val="28"/>
        </w:rPr>
        <w:t>家次、商店营业部</w:t>
      </w:r>
      <w:r>
        <w:rPr>
          <w:rFonts w:ascii="仿宋_GB2312" w:hAnsi="仿宋" w:eastAsia="仿宋_GB2312" w:cs="仿宋_GB2312"/>
          <w:sz w:val="28"/>
          <w:szCs w:val="28"/>
        </w:rPr>
        <w:t>178</w:t>
      </w:r>
      <w:r>
        <w:rPr>
          <w:rFonts w:hint="eastAsia" w:ascii="仿宋_GB2312" w:hAnsi="仿宋" w:eastAsia="仿宋_GB2312" w:cs="仿宋_GB2312"/>
          <w:sz w:val="28"/>
          <w:szCs w:val="28"/>
        </w:rPr>
        <w:t>家次。</w:t>
      </w:r>
      <w:r>
        <w:rPr>
          <w:rFonts w:hint="eastAsia" w:ascii="仿宋_GB2312" w:hAnsi="仿宋" w:eastAsia="仿宋_GB2312" w:cs="仿宋_GB2312"/>
          <w:color w:val="333333"/>
          <w:sz w:val="28"/>
          <w:szCs w:val="28"/>
          <w:shd w:val="clear" w:color="auto" w:fill="FFFFFF"/>
        </w:rPr>
        <w:t>圆满完成了元旦、春节、汽摩拉力赛等活动的安全保卫任务以及各项警任务，</w:t>
      </w:r>
      <w:r>
        <w:rPr>
          <w:rFonts w:hint="eastAsia" w:ascii="仿宋_GB2312" w:hAnsi="仿宋" w:eastAsia="仿宋_GB2312" w:cs="仿宋_GB2312"/>
          <w:b/>
          <w:bCs/>
          <w:sz w:val="28"/>
          <w:szCs w:val="28"/>
        </w:rPr>
        <w:t>五是强化流动人口和“一标三实”管理工作。</w:t>
      </w:r>
      <w:r>
        <w:rPr>
          <w:rFonts w:hint="eastAsia" w:ascii="仿宋_GB2312" w:hAnsi="仿宋" w:eastAsia="仿宋_GB2312" w:cs="仿宋_GB2312"/>
          <w:color w:val="333333"/>
          <w:sz w:val="28"/>
          <w:szCs w:val="28"/>
          <w:shd w:val="clear" w:color="auto" w:fill="FFFFFF"/>
        </w:rPr>
        <w:t>继续深入推进户口登记管理专项清理整顿工作，常态化推进“一标三实”信息采集工作，全县“一标三实”信息采集录入率，准确率和及时率均达</w:t>
      </w:r>
      <w:r>
        <w:rPr>
          <w:rFonts w:ascii="仿宋_GB2312" w:hAnsi="仿宋" w:eastAsia="仿宋_GB2312" w:cs="仿宋_GB2312"/>
          <w:color w:val="333333"/>
          <w:sz w:val="28"/>
          <w:szCs w:val="28"/>
          <w:shd w:val="clear" w:color="auto" w:fill="FFFFFF"/>
        </w:rPr>
        <w:t>95%</w:t>
      </w:r>
      <w:r>
        <w:rPr>
          <w:rFonts w:hint="eastAsia" w:ascii="仿宋_GB2312" w:hAnsi="仿宋" w:eastAsia="仿宋_GB2312" w:cs="仿宋_GB2312"/>
          <w:color w:val="333333"/>
          <w:sz w:val="28"/>
          <w:szCs w:val="28"/>
          <w:shd w:val="clear" w:color="auto" w:fill="FFFFFF"/>
        </w:rPr>
        <w:t>以上。</w:t>
      </w:r>
      <w:r>
        <w:rPr>
          <w:rFonts w:hint="eastAsia" w:ascii="仿宋_GB2312" w:hAnsi="仿宋" w:eastAsia="仿宋_GB2312" w:cs="仿宋_GB2312"/>
          <w:b/>
          <w:bCs/>
          <w:sz w:val="28"/>
          <w:szCs w:val="28"/>
        </w:rPr>
        <w:t>六是加强公安派出所建设。</w:t>
      </w:r>
      <w:r>
        <w:rPr>
          <w:rFonts w:hint="eastAsia" w:ascii="仿宋_GB2312" w:hAnsi="仿宋" w:eastAsia="仿宋_GB2312" w:cs="仿宋_GB2312"/>
          <w:sz w:val="28"/>
          <w:szCs w:val="28"/>
        </w:rPr>
        <w:t>按照打防结合、以打促防的工作思路，继续加强公安派出所基层基础建设，提升公安派出所治安防控能力，积极推动派出所回归防控主业，强力推进派出所“一网考”工作。</w:t>
      </w:r>
    </w:p>
    <w:p w14:paraId="52A423B6">
      <w:pPr>
        <w:spacing w:line="460" w:lineRule="exact"/>
        <w:rPr>
          <w:rFonts w:ascii="仿宋_GB2312" w:hAnsi="楷体" w:eastAsia="仿宋_GB2312"/>
          <w:b/>
          <w:bCs/>
          <w:sz w:val="28"/>
          <w:szCs w:val="28"/>
        </w:rPr>
      </w:pPr>
      <w:r>
        <w:rPr>
          <w:rFonts w:ascii="仿宋_GB2312" w:hAnsi="仿宋" w:eastAsia="仿宋_GB2312" w:cs="仿宋_GB2312"/>
          <w:b/>
          <w:bCs/>
          <w:sz w:val="28"/>
          <w:szCs w:val="28"/>
        </w:rPr>
        <w:t xml:space="preserve">  </w:t>
      </w:r>
      <w:r>
        <w:rPr>
          <w:rFonts w:ascii="仿宋_GB2312" w:hAnsi="楷体" w:eastAsia="仿宋_GB2312" w:cs="仿宋_GB2312"/>
          <w:b/>
          <w:bCs/>
          <w:sz w:val="28"/>
          <w:szCs w:val="28"/>
        </w:rPr>
        <w:t xml:space="preserve"> </w:t>
      </w:r>
      <w:r>
        <w:rPr>
          <w:rFonts w:hint="eastAsia" w:ascii="仿宋_GB2312" w:hAnsi="楷体" w:eastAsia="仿宋_GB2312" w:cs="仿宋_GB2312"/>
          <w:b/>
          <w:bCs/>
          <w:sz w:val="28"/>
          <w:szCs w:val="28"/>
          <w:lang w:eastAsia="zh-CN"/>
        </w:rPr>
        <w:t>3.</w:t>
      </w:r>
      <w:r>
        <w:rPr>
          <w:rFonts w:hint="eastAsia" w:ascii="仿宋_GB2312" w:hAnsi="楷体" w:eastAsia="仿宋_GB2312" w:cs="仿宋_GB2312"/>
          <w:b/>
          <w:bCs/>
          <w:sz w:val="28"/>
          <w:szCs w:val="28"/>
        </w:rPr>
        <w:t>强化隐患排查治理，助推安全生产管控工作全面落实到位。</w:t>
      </w:r>
    </w:p>
    <w:p w14:paraId="7DFADAD9">
      <w:pPr>
        <w:shd w:val="solid" w:color="FFFFFF" w:fill="auto"/>
        <w:autoSpaceDN w:val="0"/>
        <w:spacing w:after="200" w:line="460" w:lineRule="exact"/>
        <w:ind w:firstLine="640"/>
        <w:jc w:val="left"/>
        <w:rPr>
          <w:rFonts w:ascii="仿宋_GB2312" w:hAnsi="仿宋" w:eastAsia="仿宋_GB2312"/>
          <w:sz w:val="28"/>
          <w:szCs w:val="28"/>
        </w:rPr>
      </w:pPr>
      <w:r>
        <w:rPr>
          <w:rFonts w:ascii="仿宋_GB2312" w:hAnsi="仿宋" w:eastAsia="仿宋_GB2312" w:cs="仿宋_GB2312"/>
          <w:b/>
          <w:bCs/>
          <w:sz w:val="28"/>
          <w:szCs w:val="28"/>
        </w:rPr>
        <w:t xml:space="preserve"> </w:t>
      </w:r>
      <w:r>
        <w:rPr>
          <w:rFonts w:hint="eastAsia" w:ascii="仿宋_GB2312" w:hAnsi="仿宋" w:eastAsia="仿宋_GB2312" w:cs="仿宋_GB2312"/>
          <w:b/>
          <w:bCs/>
          <w:sz w:val="28"/>
          <w:szCs w:val="28"/>
        </w:rPr>
        <w:t>（</w:t>
      </w:r>
      <w:r>
        <w:rPr>
          <w:rFonts w:ascii="仿宋_GB2312" w:hAnsi="仿宋" w:eastAsia="仿宋_GB2312" w:cs="仿宋_GB2312"/>
          <w:b/>
          <w:bCs/>
          <w:sz w:val="28"/>
          <w:szCs w:val="28"/>
        </w:rPr>
        <w:t>1</w:t>
      </w:r>
      <w:r>
        <w:rPr>
          <w:rFonts w:hint="eastAsia" w:ascii="仿宋_GB2312" w:hAnsi="仿宋" w:eastAsia="仿宋_GB2312" w:cs="仿宋_GB2312"/>
          <w:b/>
          <w:bCs/>
          <w:sz w:val="28"/>
          <w:szCs w:val="28"/>
        </w:rPr>
        <w:t>）加强危爆物品管理管控工作。</w:t>
      </w:r>
      <w:r>
        <w:rPr>
          <w:rFonts w:hint="eastAsia" w:ascii="仿宋_GB2312" w:hAnsi="仿宋" w:eastAsia="仿宋_GB2312" w:cs="仿宋_GB2312"/>
          <w:sz w:val="28"/>
          <w:szCs w:val="28"/>
        </w:rPr>
        <w:t>深入</w:t>
      </w:r>
      <w:r>
        <w:rPr>
          <w:rFonts w:hint="eastAsia" w:ascii="仿宋_GB2312" w:hAnsi="仿宋" w:eastAsia="仿宋_GB2312" w:cs="仿宋_GB2312"/>
          <w:color w:val="333333"/>
          <w:sz w:val="28"/>
          <w:szCs w:val="28"/>
          <w:shd w:val="clear" w:color="auto" w:fill="FFFFFF"/>
        </w:rPr>
        <w:t>开展缉枪治爆专项行动，</w:t>
      </w:r>
      <w:r>
        <w:rPr>
          <w:rFonts w:ascii="仿宋_GB2312" w:hAnsi="仿宋" w:eastAsia="仿宋_GB2312" w:cs="仿宋_GB2312"/>
          <w:sz w:val="28"/>
          <w:szCs w:val="28"/>
        </w:rPr>
        <w:t>2019</w:t>
      </w:r>
      <w:r>
        <w:rPr>
          <w:rFonts w:hint="eastAsia" w:ascii="仿宋_GB2312" w:hAnsi="仿宋" w:eastAsia="仿宋_GB2312" w:cs="仿宋_GB2312"/>
          <w:sz w:val="28"/>
          <w:szCs w:val="28"/>
        </w:rPr>
        <w:t>年，我局共收缴改装小口径步枪</w:t>
      </w:r>
      <w:r>
        <w:rPr>
          <w:rFonts w:ascii="仿宋_GB2312" w:hAnsi="仿宋" w:eastAsia="仿宋_GB2312" w:cs="仿宋_GB2312"/>
          <w:sz w:val="28"/>
          <w:szCs w:val="28"/>
        </w:rPr>
        <w:t>1</w:t>
      </w:r>
      <w:r>
        <w:rPr>
          <w:rFonts w:hint="eastAsia" w:ascii="仿宋_GB2312" w:hAnsi="仿宋" w:eastAsia="仿宋_GB2312" w:cs="仿宋_GB2312"/>
          <w:sz w:val="28"/>
          <w:szCs w:val="28"/>
        </w:rPr>
        <w:t>支、射钉枪</w:t>
      </w:r>
      <w:r>
        <w:rPr>
          <w:rFonts w:ascii="仿宋_GB2312" w:hAnsi="仿宋" w:eastAsia="仿宋_GB2312" w:cs="仿宋_GB2312"/>
          <w:sz w:val="28"/>
          <w:szCs w:val="28"/>
        </w:rPr>
        <w:t>4</w:t>
      </w:r>
      <w:r>
        <w:rPr>
          <w:rFonts w:hint="eastAsia" w:ascii="仿宋_GB2312" w:hAnsi="仿宋" w:eastAsia="仿宋_GB2312" w:cs="仿宋_GB2312"/>
          <w:sz w:val="28"/>
          <w:szCs w:val="28"/>
        </w:rPr>
        <w:t>支、火药枪</w:t>
      </w:r>
      <w:r>
        <w:rPr>
          <w:rFonts w:ascii="仿宋_GB2312" w:hAnsi="仿宋" w:eastAsia="仿宋_GB2312" w:cs="仿宋_GB2312"/>
          <w:sz w:val="28"/>
          <w:szCs w:val="28"/>
        </w:rPr>
        <w:t>3</w:t>
      </w:r>
      <w:r>
        <w:rPr>
          <w:rFonts w:hint="eastAsia" w:ascii="仿宋_GB2312" w:hAnsi="仿宋" w:eastAsia="仿宋_GB2312" w:cs="仿宋_GB2312"/>
          <w:sz w:val="28"/>
          <w:szCs w:val="28"/>
        </w:rPr>
        <w:t>支；军用步枪弹</w:t>
      </w:r>
      <w:r>
        <w:rPr>
          <w:rFonts w:ascii="仿宋_GB2312" w:hAnsi="仿宋" w:eastAsia="仿宋_GB2312" w:cs="仿宋_GB2312"/>
          <w:sz w:val="28"/>
          <w:szCs w:val="28"/>
        </w:rPr>
        <w:t>187</w:t>
      </w:r>
      <w:r>
        <w:rPr>
          <w:rFonts w:hint="eastAsia" w:ascii="仿宋_GB2312" w:hAnsi="仿宋" w:eastAsia="仿宋_GB2312" w:cs="仿宋_GB2312"/>
          <w:sz w:val="28"/>
          <w:szCs w:val="28"/>
        </w:rPr>
        <w:t>发，各类子弹</w:t>
      </w:r>
      <w:r>
        <w:rPr>
          <w:rFonts w:ascii="仿宋_GB2312" w:hAnsi="仿宋" w:eastAsia="仿宋_GB2312" w:cs="仿宋_GB2312"/>
          <w:sz w:val="28"/>
          <w:szCs w:val="28"/>
        </w:rPr>
        <w:t>121</w:t>
      </w:r>
      <w:r>
        <w:rPr>
          <w:rFonts w:hint="eastAsia" w:ascii="仿宋_GB2312" w:hAnsi="仿宋" w:eastAsia="仿宋_GB2312" w:cs="仿宋_GB2312"/>
          <w:sz w:val="28"/>
          <w:szCs w:val="28"/>
        </w:rPr>
        <w:t>发，销毁过期乳化炸药</w:t>
      </w:r>
      <w:r>
        <w:rPr>
          <w:rFonts w:ascii="仿宋_GB2312" w:hAnsi="仿宋" w:eastAsia="仿宋_GB2312" w:cs="仿宋_GB2312"/>
          <w:sz w:val="28"/>
          <w:szCs w:val="28"/>
        </w:rPr>
        <w:t>1776</w:t>
      </w:r>
      <w:r>
        <w:rPr>
          <w:rFonts w:hint="eastAsia" w:ascii="仿宋_GB2312" w:hAnsi="仿宋" w:eastAsia="仿宋_GB2312" w:cs="仿宋_GB2312"/>
          <w:sz w:val="28"/>
          <w:szCs w:val="28"/>
        </w:rPr>
        <w:t>公斤，毫秒管</w:t>
      </w:r>
      <w:r>
        <w:rPr>
          <w:rFonts w:ascii="仿宋_GB2312" w:hAnsi="仿宋" w:eastAsia="仿宋_GB2312" w:cs="仿宋_GB2312"/>
          <w:sz w:val="28"/>
          <w:szCs w:val="28"/>
        </w:rPr>
        <w:t>4880</w:t>
      </w:r>
      <w:r>
        <w:rPr>
          <w:rFonts w:hint="eastAsia" w:ascii="仿宋_GB2312" w:hAnsi="仿宋" w:eastAsia="仿宋_GB2312" w:cs="仿宋_GB2312"/>
          <w:sz w:val="28"/>
          <w:szCs w:val="28"/>
        </w:rPr>
        <w:t>发，电雷管</w:t>
      </w:r>
      <w:r>
        <w:rPr>
          <w:rFonts w:ascii="仿宋_GB2312" w:hAnsi="仿宋" w:eastAsia="仿宋_GB2312" w:cs="仿宋_GB2312"/>
          <w:sz w:val="28"/>
          <w:szCs w:val="28"/>
        </w:rPr>
        <w:t>270</w:t>
      </w:r>
      <w:r>
        <w:rPr>
          <w:rFonts w:hint="eastAsia" w:ascii="仿宋_GB2312" w:hAnsi="仿宋" w:eastAsia="仿宋_GB2312" w:cs="仿宋_GB2312"/>
          <w:sz w:val="28"/>
          <w:szCs w:val="28"/>
        </w:rPr>
        <w:t>发。</w:t>
      </w:r>
      <w:r>
        <w:rPr>
          <w:rFonts w:hint="eastAsia" w:ascii="仿宋_GB2312" w:hAnsi="仿宋" w:eastAsia="仿宋_GB2312" w:cs="仿宋_GB2312"/>
          <w:color w:val="333333"/>
          <w:sz w:val="28"/>
          <w:szCs w:val="28"/>
          <w:shd w:val="clear" w:color="auto" w:fill="FFFFFF"/>
        </w:rPr>
        <w:t>在民用爆炸物品管理方面，实行辖区派出所对辖区内的涉爆单位每月必查制度，实现了不丢失、不被盗、不炸响的工作目标，全年未发生涉枪涉爆案件。</w:t>
      </w:r>
    </w:p>
    <w:p w14:paraId="1BAABFF4">
      <w:pPr>
        <w:widowControl/>
        <w:adjustRightInd w:val="0"/>
        <w:snapToGrid w:val="0"/>
        <w:spacing w:line="460" w:lineRule="exact"/>
        <w:ind w:left="-141" w:leftChars="-67" w:firstLine="647" w:firstLineChars="230"/>
        <w:jc w:val="left"/>
        <w:rPr>
          <w:rFonts w:ascii="仿宋_GB2312" w:hAnsi="仿宋" w:eastAsia="仿宋_GB2312"/>
          <w:sz w:val="28"/>
          <w:szCs w:val="28"/>
        </w:rPr>
      </w:pPr>
      <w:r>
        <w:rPr>
          <w:rFonts w:ascii="仿宋_GB2312" w:hAnsi="仿宋" w:eastAsia="仿宋_GB2312" w:cs="仿宋_GB2312"/>
          <w:b/>
          <w:bCs/>
          <w:sz w:val="28"/>
          <w:szCs w:val="28"/>
        </w:rPr>
        <w:t xml:space="preserve"> </w:t>
      </w:r>
      <w:r>
        <w:rPr>
          <w:rFonts w:hint="eastAsia" w:ascii="仿宋_GB2312" w:hAnsi="仿宋" w:eastAsia="仿宋_GB2312" w:cs="仿宋_GB2312"/>
          <w:b/>
          <w:bCs/>
          <w:sz w:val="28"/>
          <w:szCs w:val="28"/>
        </w:rPr>
        <w:t>（</w:t>
      </w:r>
      <w:r>
        <w:rPr>
          <w:rFonts w:ascii="仿宋_GB2312" w:hAnsi="仿宋" w:eastAsia="仿宋_GB2312" w:cs="仿宋_GB2312"/>
          <w:b/>
          <w:bCs/>
          <w:sz w:val="28"/>
          <w:szCs w:val="28"/>
        </w:rPr>
        <w:t>2</w:t>
      </w:r>
      <w:r>
        <w:rPr>
          <w:rFonts w:hint="eastAsia" w:ascii="仿宋_GB2312" w:hAnsi="仿宋" w:eastAsia="仿宋_GB2312" w:cs="仿宋_GB2312"/>
          <w:b/>
          <w:bCs/>
          <w:sz w:val="28"/>
          <w:szCs w:val="28"/>
        </w:rPr>
        <w:t>）加强道路交通安全治理工作。</w:t>
      </w:r>
      <w:r>
        <w:rPr>
          <w:rFonts w:hint="eastAsia" w:ascii="仿宋_GB2312" w:hAnsi="仿宋" w:eastAsia="仿宋_GB2312" w:cs="仿宋_GB2312"/>
          <w:sz w:val="28"/>
          <w:szCs w:val="28"/>
        </w:rPr>
        <w:t>先后开展了“迎庆”系列、</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“三域一居”等专项整治行动工作，各类严重交通事故及违法行为明显减少，全县道路安全形势持续平稳、交通秩序进一步规范，群众出行安全感进一步增强。</w:t>
      </w:r>
      <w:r>
        <w:rPr>
          <w:rFonts w:hint="eastAsia" w:ascii="仿宋_GB2312" w:hAnsi="仿宋" w:eastAsia="仿宋_GB2312" w:cs="仿宋_GB2312"/>
          <w:sz w:val="28"/>
          <w:szCs w:val="28"/>
          <w:lang w:eastAsia="zh-CN"/>
        </w:rPr>
        <w:t>201</w:t>
      </w:r>
      <w:r>
        <w:rPr>
          <w:rFonts w:ascii="仿宋_GB2312" w:hAnsi="仿宋" w:eastAsia="仿宋_GB2312" w:cs="仿宋_GB2312"/>
          <w:sz w:val="28"/>
          <w:szCs w:val="28"/>
        </w:rPr>
        <w:t>9</w:t>
      </w:r>
      <w:r>
        <w:rPr>
          <w:rFonts w:hint="eastAsia" w:ascii="仿宋_GB2312" w:hAnsi="仿宋" w:eastAsia="仿宋_GB2312" w:cs="仿宋_GB2312"/>
          <w:sz w:val="28"/>
          <w:szCs w:val="28"/>
        </w:rPr>
        <w:t>年</w:t>
      </w:r>
      <w:r>
        <w:rPr>
          <w:rFonts w:ascii="仿宋_GB2312" w:hAnsi="仿宋" w:eastAsia="仿宋_GB2312" w:cs="仿宋_GB2312"/>
          <w:sz w:val="28"/>
          <w:szCs w:val="28"/>
        </w:rPr>
        <w:t>1</w:t>
      </w:r>
      <w:r>
        <w:rPr>
          <w:rFonts w:hint="eastAsia" w:ascii="仿宋_GB2312" w:hAnsi="仿宋" w:eastAsia="仿宋_GB2312" w:cs="仿宋_GB2312"/>
          <w:sz w:val="28"/>
          <w:szCs w:val="28"/>
        </w:rPr>
        <w:t>月</w:t>
      </w:r>
      <w:r>
        <w:rPr>
          <w:rFonts w:ascii="仿宋_GB2312" w:hAnsi="仿宋" w:eastAsia="仿宋_GB2312" w:cs="仿宋_GB2312"/>
          <w:sz w:val="28"/>
          <w:szCs w:val="28"/>
        </w:rPr>
        <w:t>1</w:t>
      </w:r>
      <w:r>
        <w:rPr>
          <w:rFonts w:hint="eastAsia" w:ascii="仿宋_GB2312" w:hAnsi="仿宋" w:eastAsia="仿宋_GB2312" w:cs="仿宋_GB2312"/>
          <w:sz w:val="28"/>
          <w:szCs w:val="28"/>
        </w:rPr>
        <w:t>日至</w:t>
      </w:r>
      <w:r>
        <w:rPr>
          <w:rFonts w:ascii="仿宋_GB2312" w:hAnsi="仿宋" w:eastAsia="仿宋_GB2312" w:cs="仿宋_GB2312"/>
          <w:sz w:val="28"/>
          <w:szCs w:val="28"/>
        </w:rPr>
        <w:t>12</w:t>
      </w:r>
      <w:r>
        <w:rPr>
          <w:rFonts w:hint="eastAsia" w:ascii="仿宋_GB2312" w:hAnsi="仿宋" w:eastAsia="仿宋_GB2312" w:cs="仿宋_GB2312"/>
          <w:sz w:val="28"/>
          <w:szCs w:val="28"/>
        </w:rPr>
        <w:t>月</w:t>
      </w:r>
      <w:r>
        <w:rPr>
          <w:rFonts w:ascii="仿宋_GB2312" w:hAnsi="仿宋" w:eastAsia="仿宋_GB2312" w:cs="仿宋_GB2312"/>
          <w:sz w:val="28"/>
          <w:szCs w:val="28"/>
        </w:rPr>
        <w:t>11</w:t>
      </w:r>
      <w:r>
        <w:rPr>
          <w:rFonts w:hint="eastAsia" w:ascii="仿宋_GB2312" w:hAnsi="仿宋" w:eastAsia="仿宋_GB2312" w:cs="仿宋_GB2312"/>
          <w:sz w:val="28"/>
          <w:szCs w:val="28"/>
        </w:rPr>
        <w:t>日，共计查处各类道路交通违法行为</w:t>
      </w:r>
      <w:r>
        <w:rPr>
          <w:rFonts w:ascii="仿宋_GB2312" w:hAnsi="仿宋" w:eastAsia="仿宋_GB2312" w:cs="仿宋_GB2312"/>
          <w:sz w:val="28"/>
          <w:szCs w:val="28"/>
        </w:rPr>
        <w:t>13672</w:t>
      </w:r>
      <w:r>
        <w:rPr>
          <w:rFonts w:hint="eastAsia" w:ascii="仿宋_GB2312" w:hAnsi="仿宋" w:eastAsia="仿宋_GB2312" w:cs="仿宋_GB2312"/>
          <w:sz w:val="28"/>
          <w:szCs w:val="28"/>
        </w:rPr>
        <w:t>起，强制解体报废车辆</w:t>
      </w:r>
      <w:r>
        <w:rPr>
          <w:rFonts w:ascii="仿宋_GB2312" w:hAnsi="仿宋" w:eastAsia="仿宋_GB2312" w:cs="仿宋_GB2312"/>
          <w:sz w:val="28"/>
          <w:szCs w:val="28"/>
        </w:rPr>
        <w:t>19</w:t>
      </w:r>
      <w:r>
        <w:rPr>
          <w:rFonts w:hint="eastAsia" w:ascii="仿宋_GB2312" w:hAnsi="仿宋" w:eastAsia="仿宋_GB2312" w:cs="仿宋_GB2312"/>
          <w:sz w:val="28"/>
          <w:szCs w:val="28"/>
        </w:rPr>
        <w:t>辆。今年以来，我县境内发生事故</w:t>
      </w:r>
      <w:r>
        <w:rPr>
          <w:rFonts w:ascii="仿宋_GB2312" w:hAnsi="仿宋" w:eastAsia="仿宋_GB2312" w:cs="仿宋_GB2312"/>
          <w:sz w:val="28"/>
          <w:szCs w:val="28"/>
        </w:rPr>
        <w:t>791</w:t>
      </w:r>
      <w:r>
        <w:rPr>
          <w:rFonts w:hint="eastAsia" w:ascii="仿宋_GB2312" w:hAnsi="仿宋" w:eastAsia="仿宋_GB2312" w:cs="仿宋_GB2312"/>
          <w:sz w:val="28"/>
          <w:szCs w:val="28"/>
        </w:rPr>
        <w:t>起。简易程序道路交通事故</w:t>
      </w:r>
      <w:r>
        <w:rPr>
          <w:rFonts w:ascii="仿宋_GB2312" w:hAnsi="仿宋" w:eastAsia="仿宋_GB2312" w:cs="仿宋_GB2312"/>
          <w:sz w:val="28"/>
          <w:szCs w:val="28"/>
        </w:rPr>
        <w:t>766</w:t>
      </w:r>
      <w:r>
        <w:rPr>
          <w:rFonts w:hint="eastAsia" w:ascii="仿宋_GB2312" w:hAnsi="仿宋" w:eastAsia="仿宋_GB2312" w:cs="仿宋_GB2312"/>
          <w:sz w:val="28"/>
          <w:szCs w:val="28"/>
        </w:rPr>
        <w:t>起（去年同期</w:t>
      </w:r>
      <w:r>
        <w:rPr>
          <w:rFonts w:ascii="仿宋_GB2312" w:hAnsi="仿宋" w:eastAsia="仿宋_GB2312" w:cs="仿宋_GB2312"/>
          <w:sz w:val="28"/>
          <w:szCs w:val="28"/>
        </w:rPr>
        <w:t>607</w:t>
      </w:r>
      <w:r>
        <w:rPr>
          <w:rFonts w:hint="eastAsia" w:ascii="仿宋_GB2312" w:hAnsi="仿宋" w:eastAsia="仿宋_GB2312" w:cs="仿宋_GB2312"/>
          <w:sz w:val="28"/>
          <w:szCs w:val="28"/>
        </w:rPr>
        <w:t>起），一般程序交通事故</w:t>
      </w:r>
      <w:r>
        <w:rPr>
          <w:rFonts w:ascii="仿宋_GB2312" w:hAnsi="仿宋" w:eastAsia="仿宋_GB2312" w:cs="仿宋_GB2312"/>
          <w:sz w:val="28"/>
          <w:szCs w:val="28"/>
        </w:rPr>
        <w:t>25</w:t>
      </w:r>
      <w:r>
        <w:rPr>
          <w:rFonts w:hint="eastAsia" w:ascii="仿宋_GB2312" w:hAnsi="仿宋" w:eastAsia="仿宋_GB2312" w:cs="仿宋_GB2312"/>
          <w:sz w:val="28"/>
          <w:szCs w:val="28"/>
        </w:rPr>
        <w:t>起（去年同期</w:t>
      </w:r>
      <w:r>
        <w:rPr>
          <w:rFonts w:ascii="仿宋_GB2312" w:hAnsi="仿宋" w:eastAsia="仿宋_GB2312" w:cs="仿宋_GB2312"/>
          <w:sz w:val="28"/>
          <w:szCs w:val="28"/>
        </w:rPr>
        <w:t>28</w:t>
      </w:r>
      <w:r>
        <w:rPr>
          <w:rFonts w:hint="eastAsia" w:ascii="仿宋_GB2312" w:hAnsi="仿宋" w:eastAsia="仿宋_GB2312" w:cs="仿宋_GB2312"/>
          <w:sz w:val="28"/>
          <w:szCs w:val="28"/>
        </w:rPr>
        <w:t>起），受伤</w:t>
      </w:r>
      <w:r>
        <w:rPr>
          <w:rFonts w:ascii="仿宋_GB2312" w:hAnsi="仿宋" w:eastAsia="仿宋_GB2312" w:cs="仿宋_GB2312"/>
          <w:sz w:val="28"/>
          <w:szCs w:val="28"/>
        </w:rPr>
        <w:t>43</w:t>
      </w:r>
      <w:r>
        <w:rPr>
          <w:rFonts w:hint="eastAsia" w:ascii="仿宋_GB2312" w:hAnsi="仿宋" w:eastAsia="仿宋_GB2312" w:cs="仿宋_GB2312"/>
          <w:sz w:val="28"/>
          <w:szCs w:val="28"/>
        </w:rPr>
        <w:t>人（去年同期</w:t>
      </w:r>
      <w:r>
        <w:rPr>
          <w:rFonts w:ascii="仿宋_GB2312" w:hAnsi="仿宋" w:eastAsia="仿宋_GB2312" w:cs="仿宋_GB2312"/>
          <w:sz w:val="28"/>
          <w:szCs w:val="28"/>
        </w:rPr>
        <w:t>45</w:t>
      </w:r>
      <w:r>
        <w:rPr>
          <w:rFonts w:hint="eastAsia" w:ascii="仿宋_GB2312" w:hAnsi="仿宋" w:eastAsia="仿宋_GB2312" w:cs="仿宋_GB2312"/>
          <w:sz w:val="28"/>
          <w:szCs w:val="28"/>
        </w:rPr>
        <w:t>人）；死亡事故</w:t>
      </w:r>
      <w:r>
        <w:rPr>
          <w:rFonts w:ascii="仿宋_GB2312" w:hAnsi="仿宋" w:eastAsia="仿宋_GB2312" w:cs="仿宋_GB2312"/>
          <w:sz w:val="28"/>
          <w:szCs w:val="28"/>
        </w:rPr>
        <w:t>3</w:t>
      </w:r>
      <w:r>
        <w:rPr>
          <w:rFonts w:hint="eastAsia" w:ascii="仿宋_GB2312" w:hAnsi="仿宋" w:eastAsia="仿宋_GB2312" w:cs="仿宋_GB2312"/>
          <w:sz w:val="28"/>
          <w:szCs w:val="28"/>
        </w:rPr>
        <w:t>起，死亡</w:t>
      </w:r>
      <w:r>
        <w:rPr>
          <w:rFonts w:ascii="仿宋_GB2312" w:hAnsi="仿宋" w:eastAsia="仿宋_GB2312" w:cs="仿宋_GB2312"/>
          <w:sz w:val="28"/>
          <w:szCs w:val="28"/>
        </w:rPr>
        <w:t>3</w:t>
      </w:r>
      <w:r>
        <w:rPr>
          <w:rFonts w:hint="eastAsia" w:ascii="仿宋_GB2312" w:hAnsi="仿宋" w:eastAsia="仿宋_GB2312" w:cs="仿宋_GB2312"/>
          <w:sz w:val="28"/>
          <w:szCs w:val="28"/>
        </w:rPr>
        <w:t>人、失踪</w:t>
      </w:r>
      <w:r>
        <w:rPr>
          <w:rFonts w:ascii="仿宋_GB2312" w:hAnsi="仿宋" w:eastAsia="仿宋_GB2312" w:cs="仿宋_GB2312"/>
          <w:sz w:val="28"/>
          <w:szCs w:val="28"/>
        </w:rPr>
        <w:t>1</w:t>
      </w:r>
      <w:r>
        <w:rPr>
          <w:rFonts w:hint="eastAsia" w:ascii="仿宋_GB2312" w:hAnsi="仿宋" w:eastAsia="仿宋_GB2312" w:cs="仿宋_GB2312"/>
          <w:sz w:val="28"/>
          <w:szCs w:val="28"/>
        </w:rPr>
        <w:t>人（去年同期</w:t>
      </w:r>
      <w:r>
        <w:rPr>
          <w:rFonts w:ascii="仿宋_GB2312" w:hAnsi="仿宋" w:eastAsia="仿宋_GB2312" w:cs="仿宋_GB2312"/>
          <w:sz w:val="28"/>
          <w:szCs w:val="28"/>
        </w:rPr>
        <w:t>10</w:t>
      </w:r>
      <w:r>
        <w:rPr>
          <w:rFonts w:hint="eastAsia" w:ascii="仿宋_GB2312" w:hAnsi="仿宋" w:eastAsia="仿宋_GB2312" w:cs="仿宋_GB2312"/>
          <w:sz w:val="28"/>
          <w:szCs w:val="28"/>
        </w:rPr>
        <w:t>起，死亡</w:t>
      </w:r>
      <w:r>
        <w:rPr>
          <w:rFonts w:ascii="仿宋_GB2312" w:hAnsi="仿宋" w:eastAsia="仿宋_GB2312" w:cs="仿宋_GB2312"/>
          <w:sz w:val="28"/>
          <w:szCs w:val="28"/>
        </w:rPr>
        <w:t>11</w:t>
      </w:r>
      <w:r>
        <w:rPr>
          <w:rFonts w:hint="eastAsia" w:ascii="仿宋_GB2312" w:hAnsi="仿宋" w:eastAsia="仿宋_GB2312" w:cs="仿宋_GB2312"/>
          <w:sz w:val="28"/>
          <w:szCs w:val="28"/>
        </w:rPr>
        <w:t>人）。</w:t>
      </w:r>
    </w:p>
    <w:p w14:paraId="0092B6B5">
      <w:pPr>
        <w:widowControl/>
        <w:adjustRightInd w:val="0"/>
        <w:snapToGrid w:val="0"/>
        <w:spacing w:line="460" w:lineRule="exact"/>
        <w:ind w:left="-141" w:leftChars="-67" w:firstLine="644" w:firstLineChars="230"/>
        <w:jc w:val="left"/>
        <w:rPr>
          <w:rFonts w:ascii="仿宋_GB2312" w:hAnsi="仿宋" w:eastAsia="仿宋_GB2312"/>
          <w:sz w:val="28"/>
          <w:szCs w:val="28"/>
        </w:rPr>
      </w:pPr>
      <w:r>
        <w:rPr>
          <w:rFonts w:hint="eastAsia" w:ascii="仿宋_GB2312" w:hAnsi="仿宋" w:eastAsia="仿宋_GB2312" w:cs="仿宋_GB2312"/>
          <w:sz w:val="28"/>
          <w:szCs w:val="28"/>
        </w:rPr>
        <w:t>与</w:t>
      </w:r>
      <w:r>
        <w:rPr>
          <w:rFonts w:ascii="仿宋_GB2312" w:hAnsi="仿宋" w:eastAsia="仿宋_GB2312" w:cs="仿宋_GB2312"/>
          <w:sz w:val="28"/>
          <w:szCs w:val="28"/>
        </w:rPr>
        <w:t>2018</w:t>
      </w:r>
      <w:r>
        <w:rPr>
          <w:rFonts w:hint="eastAsia" w:ascii="仿宋_GB2312" w:hAnsi="仿宋" w:eastAsia="仿宋_GB2312" w:cs="仿宋_GB2312"/>
          <w:sz w:val="28"/>
          <w:szCs w:val="28"/>
        </w:rPr>
        <w:t>年度相比，事故总数上升</w:t>
      </w:r>
      <w:r>
        <w:rPr>
          <w:rFonts w:ascii="仿宋_GB2312" w:hAnsi="仿宋" w:eastAsia="仿宋_GB2312" w:cs="仿宋_GB2312"/>
          <w:sz w:val="28"/>
          <w:szCs w:val="28"/>
        </w:rPr>
        <w:t>28.4%</w:t>
      </w:r>
      <w:r>
        <w:rPr>
          <w:rFonts w:hint="eastAsia" w:ascii="仿宋_GB2312" w:hAnsi="仿宋" w:eastAsia="仿宋_GB2312" w:cs="仿宋_GB2312"/>
          <w:sz w:val="28"/>
          <w:szCs w:val="28"/>
        </w:rPr>
        <w:t>，其中死亡交通事故起数下降</w:t>
      </w:r>
      <w:r>
        <w:rPr>
          <w:rFonts w:ascii="仿宋_GB2312" w:hAnsi="仿宋" w:eastAsia="仿宋_GB2312" w:cs="仿宋_GB2312"/>
          <w:sz w:val="28"/>
          <w:szCs w:val="28"/>
        </w:rPr>
        <w:t>233.3%</w:t>
      </w:r>
      <w:r>
        <w:rPr>
          <w:rFonts w:hint="eastAsia" w:ascii="仿宋_GB2312" w:hAnsi="仿宋" w:eastAsia="仿宋_GB2312" w:cs="仿宋_GB2312"/>
          <w:sz w:val="28"/>
          <w:szCs w:val="28"/>
        </w:rPr>
        <w:t>，死亡率下降</w:t>
      </w:r>
      <w:r>
        <w:rPr>
          <w:rFonts w:ascii="仿宋_GB2312" w:hAnsi="仿宋" w:eastAsia="仿宋_GB2312" w:cs="仿宋_GB2312"/>
          <w:sz w:val="28"/>
          <w:szCs w:val="28"/>
        </w:rPr>
        <w:t>175%</w:t>
      </w:r>
      <w:r>
        <w:rPr>
          <w:rFonts w:hint="eastAsia" w:ascii="仿宋_GB2312" w:hAnsi="仿宋" w:eastAsia="仿宋_GB2312" w:cs="仿宋_GB2312"/>
          <w:sz w:val="28"/>
          <w:szCs w:val="28"/>
        </w:rPr>
        <w:t>，受伤人数下降</w:t>
      </w:r>
      <w:r>
        <w:rPr>
          <w:rFonts w:ascii="仿宋_GB2312" w:hAnsi="仿宋" w:eastAsia="仿宋_GB2312" w:cs="仿宋_GB2312"/>
          <w:sz w:val="28"/>
          <w:szCs w:val="28"/>
        </w:rPr>
        <w:t>4.4%</w:t>
      </w:r>
      <w:r>
        <w:rPr>
          <w:rFonts w:hint="eastAsia" w:ascii="仿宋_GB2312" w:hAnsi="仿宋" w:eastAsia="仿宋_GB2312" w:cs="仿宋_GB2312"/>
          <w:sz w:val="28"/>
          <w:szCs w:val="28"/>
        </w:rPr>
        <w:t>。</w:t>
      </w:r>
    </w:p>
    <w:p w14:paraId="1777E0AC">
      <w:pPr>
        <w:spacing w:line="460" w:lineRule="exact"/>
        <w:rPr>
          <w:rFonts w:ascii="仿宋_GB2312" w:hAnsi="仿宋" w:eastAsia="仿宋_GB2312"/>
          <w:color w:val="C00000"/>
          <w:sz w:val="28"/>
          <w:szCs w:val="28"/>
        </w:rPr>
      </w:pPr>
      <w:r>
        <w:rPr>
          <w:rFonts w:ascii="仿宋_GB2312" w:hAnsi="仿宋" w:eastAsia="仿宋_GB2312" w:cs="仿宋_GB2312"/>
          <w:b/>
          <w:bCs/>
          <w:sz w:val="28"/>
          <w:szCs w:val="28"/>
        </w:rPr>
        <w:t xml:space="preserve">     </w:t>
      </w:r>
      <w:r>
        <w:rPr>
          <w:rFonts w:hint="eastAsia" w:ascii="仿宋_GB2312" w:hAnsi="仿宋" w:eastAsia="仿宋_GB2312" w:cs="仿宋_GB2312"/>
          <w:b/>
          <w:bCs/>
          <w:sz w:val="28"/>
          <w:szCs w:val="28"/>
        </w:rPr>
        <w:t>（</w:t>
      </w:r>
      <w:r>
        <w:rPr>
          <w:rFonts w:ascii="仿宋_GB2312" w:hAnsi="仿宋" w:eastAsia="仿宋_GB2312" w:cs="仿宋_GB2312"/>
          <w:b/>
          <w:bCs/>
          <w:sz w:val="28"/>
          <w:szCs w:val="28"/>
        </w:rPr>
        <w:t>3</w:t>
      </w:r>
      <w:r>
        <w:rPr>
          <w:rFonts w:hint="eastAsia" w:ascii="仿宋_GB2312" w:hAnsi="仿宋" w:eastAsia="仿宋_GB2312" w:cs="仿宋_GB2312"/>
          <w:b/>
          <w:bCs/>
          <w:sz w:val="28"/>
          <w:szCs w:val="28"/>
        </w:rPr>
        <w:t>）加强监管场所内部管控工作。</w:t>
      </w:r>
      <w:r>
        <w:rPr>
          <w:rFonts w:ascii="仿宋_GB2312" w:hAnsi="仿宋" w:eastAsia="仿宋_GB2312" w:cs="仿宋_GB2312"/>
          <w:sz w:val="28"/>
          <w:szCs w:val="28"/>
        </w:rPr>
        <w:t>2019</w:t>
      </w:r>
      <w:r>
        <w:rPr>
          <w:rFonts w:hint="eastAsia" w:ascii="仿宋_GB2312" w:hAnsi="仿宋" w:eastAsia="仿宋_GB2312" w:cs="仿宋_GB2312"/>
          <w:sz w:val="28"/>
          <w:szCs w:val="28"/>
        </w:rPr>
        <w:t>年在全体看守民警的共同努力下，确保了监所无安全责任事故发生、有</w:t>
      </w:r>
      <w:r>
        <w:rPr>
          <w:rFonts w:hint="eastAsia" w:ascii="仿宋_GB2312" w:hAnsi="仿宋" w:eastAsia="仿宋_GB2312" w:cs="仿宋_GB2312"/>
          <w:sz w:val="28"/>
          <w:szCs w:val="28"/>
          <w:lang w:eastAsia="zh-CN"/>
        </w:rPr>
        <w:t>力地</w:t>
      </w:r>
      <w:r>
        <w:rPr>
          <w:rFonts w:hint="eastAsia" w:ascii="仿宋_GB2312" w:hAnsi="仿宋" w:eastAsia="仿宋_GB2312" w:cs="仿宋_GB2312"/>
          <w:sz w:val="28"/>
          <w:szCs w:val="28"/>
        </w:rPr>
        <w:t>保证了侦查、起诉和刑事审判工作的</w:t>
      </w:r>
      <w:r>
        <w:rPr>
          <w:rFonts w:hint="eastAsia" w:ascii="仿宋_GB2312" w:hAnsi="仿宋" w:eastAsia="仿宋_GB2312" w:cs="仿宋_GB2312"/>
          <w:sz w:val="28"/>
          <w:szCs w:val="28"/>
          <w:lang w:eastAsia="zh-CN"/>
        </w:rPr>
        <w:t>顺利</w:t>
      </w:r>
      <w:r>
        <w:rPr>
          <w:rFonts w:hint="eastAsia" w:ascii="仿宋_GB2312" w:hAnsi="仿宋" w:eastAsia="仿宋_GB2312" w:cs="仿宋_GB2312"/>
          <w:sz w:val="28"/>
          <w:szCs w:val="28"/>
        </w:rPr>
        <w:t>进行。今年以来，县看守所共关押犯罪嫌</w:t>
      </w:r>
      <w:r>
        <w:rPr>
          <w:rFonts w:hint="eastAsia" w:ascii="仿宋_GB2312" w:hAnsi="仿宋" w:eastAsia="仿宋_GB2312" w:cs="仿宋_GB2312"/>
          <w:color w:val="000000"/>
          <w:sz w:val="28"/>
          <w:szCs w:val="28"/>
        </w:rPr>
        <w:t>疑人</w:t>
      </w:r>
      <w:r>
        <w:rPr>
          <w:rFonts w:ascii="仿宋_GB2312" w:hAnsi="仿宋" w:eastAsia="仿宋_GB2312" w:cs="仿宋_GB2312"/>
          <w:color w:val="000000"/>
          <w:sz w:val="28"/>
          <w:szCs w:val="28"/>
        </w:rPr>
        <w:t>65</w:t>
      </w:r>
      <w:r>
        <w:rPr>
          <w:rFonts w:hint="eastAsia" w:ascii="仿宋_GB2312" w:hAnsi="仿宋" w:eastAsia="仿宋_GB2312" w:cs="仿宋_GB2312"/>
          <w:color w:val="000000"/>
          <w:sz w:val="28"/>
          <w:szCs w:val="28"/>
        </w:rPr>
        <w:t>人、投牢</w:t>
      </w:r>
      <w:r>
        <w:rPr>
          <w:rFonts w:ascii="仿宋_GB2312" w:hAnsi="仿宋" w:eastAsia="仿宋_GB2312" w:cs="仿宋_GB2312"/>
          <w:color w:val="000000"/>
          <w:sz w:val="28"/>
          <w:szCs w:val="28"/>
        </w:rPr>
        <w:t>9</w:t>
      </w:r>
      <w:r>
        <w:rPr>
          <w:rFonts w:hint="eastAsia" w:ascii="仿宋_GB2312" w:hAnsi="仿宋" w:eastAsia="仿宋_GB2312" w:cs="仿宋_GB2312"/>
          <w:color w:val="000000"/>
          <w:sz w:val="28"/>
          <w:szCs w:val="28"/>
        </w:rPr>
        <w:t>人、留所服刑</w:t>
      </w:r>
      <w:r>
        <w:rPr>
          <w:rFonts w:ascii="仿宋_GB2312" w:hAnsi="仿宋" w:eastAsia="仿宋_GB2312" w:cs="仿宋_GB2312"/>
          <w:color w:val="000000"/>
          <w:sz w:val="28"/>
          <w:szCs w:val="28"/>
        </w:rPr>
        <w:t>12</w:t>
      </w:r>
      <w:r>
        <w:rPr>
          <w:rFonts w:hint="eastAsia" w:ascii="仿宋_GB2312" w:hAnsi="仿宋" w:eastAsia="仿宋_GB2312" w:cs="仿宋_GB2312"/>
          <w:color w:val="000000"/>
          <w:sz w:val="28"/>
          <w:szCs w:val="28"/>
        </w:rPr>
        <w:t>人、刑满释放</w:t>
      </w:r>
      <w:r>
        <w:rPr>
          <w:rFonts w:ascii="仿宋_GB2312" w:hAnsi="仿宋" w:eastAsia="仿宋_GB2312" w:cs="仿宋_GB2312"/>
          <w:color w:val="000000"/>
          <w:sz w:val="28"/>
          <w:szCs w:val="28"/>
        </w:rPr>
        <w:t>8</w:t>
      </w:r>
      <w:r>
        <w:rPr>
          <w:rFonts w:hint="eastAsia" w:ascii="仿宋_GB2312" w:hAnsi="仿宋" w:eastAsia="仿宋_GB2312" w:cs="仿宋_GB2312"/>
          <w:color w:val="000000"/>
          <w:sz w:val="28"/>
          <w:szCs w:val="28"/>
        </w:rPr>
        <w:t>人，行政拘留</w:t>
      </w:r>
      <w:r>
        <w:rPr>
          <w:rFonts w:ascii="仿宋_GB2312" w:hAnsi="仿宋" w:eastAsia="仿宋_GB2312" w:cs="仿宋_GB2312"/>
          <w:color w:val="000000"/>
          <w:sz w:val="28"/>
          <w:szCs w:val="28"/>
        </w:rPr>
        <w:t>166</w:t>
      </w:r>
      <w:r>
        <w:rPr>
          <w:rFonts w:hint="eastAsia" w:ascii="仿宋_GB2312" w:hAnsi="仿宋" w:eastAsia="仿宋_GB2312" w:cs="仿宋_GB2312"/>
          <w:color w:val="000000"/>
          <w:sz w:val="28"/>
          <w:szCs w:val="28"/>
        </w:rPr>
        <w:t>人。</w:t>
      </w:r>
    </w:p>
    <w:p w14:paraId="6CF2F2AF">
      <w:pPr>
        <w:pStyle w:val="10"/>
        <w:widowControl/>
        <w:shd w:val="clear" w:color="auto" w:fill="FFFFFF"/>
        <w:spacing w:before="0" w:beforeAutospacing="0" w:after="0" w:afterAutospacing="0" w:line="460" w:lineRule="exact"/>
        <w:ind w:firstLine="592"/>
        <w:rPr>
          <w:rFonts w:ascii="仿宋_GB2312" w:hAnsi="楷体" w:eastAsia="仿宋_GB2312"/>
          <w:b/>
          <w:bCs/>
          <w:color w:val="000000"/>
          <w:spacing w:val="-12"/>
          <w:sz w:val="28"/>
          <w:szCs w:val="28"/>
          <w:shd w:val="clear" w:color="auto" w:fill="FFFFFF"/>
        </w:rPr>
      </w:pPr>
      <w:r>
        <w:rPr>
          <w:rFonts w:hint="eastAsia" w:ascii="仿宋_GB2312" w:hAnsi="楷体" w:eastAsia="仿宋_GB2312" w:cs="仿宋_GB2312"/>
          <w:b/>
          <w:bCs/>
          <w:color w:val="000000"/>
          <w:spacing w:val="-12"/>
          <w:sz w:val="28"/>
          <w:szCs w:val="28"/>
          <w:shd w:val="clear" w:color="auto" w:fill="FFFFFF"/>
          <w:lang w:eastAsia="zh-CN"/>
        </w:rPr>
        <w:t>4.</w:t>
      </w:r>
      <w:r>
        <w:rPr>
          <w:rFonts w:hint="eastAsia" w:ascii="仿宋_GB2312" w:hAnsi="楷体" w:eastAsia="仿宋_GB2312" w:cs="仿宋_GB2312"/>
          <w:b/>
          <w:bCs/>
          <w:color w:val="000000"/>
          <w:spacing w:val="-12"/>
          <w:sz w:val="28"/>
          <w:szCs w:val="28"/>
          <w:shd w:val="clear" w:color="auto" w:fill="FFFFFF"/>
        </w:rPr>
        <w:t>狠抓队伍建设，提升队伍的凝聚力和战斗力</w:t>
      </w:r>
    </w:p>
    <w:p w14:paraId="3F5524DD">
      <w:pPr>
        <w:pStyle w:val="4"/>
        <w:adjustRightInd w:val="0"/>
        <w:snapToGrid w:val="0"/>
        <w:spacing w:before="93" w:line="460" w:lineRule="exact"/>
        <w:outlineLvl w:val="2"/>
        <w:rPr>
          <w:rFonts w:hAnsi="仿宋" w:cs="Times New Roman"/>
          <w:color w:val="000000"/>
          <w:sz w:val="28"/>
          <w:szCs w:val="28"/>
        </w:rPr>
      </w:pPr>
      <w:r>
        <w:rPr>
          <w:rFonts w:hint="eastAsia" w:hAnsi="仿宋"/>
          <w:b/>
          <w:bCs/>
          <w:color w:val="000000"/>
          <w:spacing w:val="-12"/>
          <w:sz w:val="28"/>
          <w:szCs w:val="28"/>
          <w:shd w:val="clear" w:color="auto" w:fill="FFFFFF"/>
        </w:rPr>
        <w:t>一是</w:t>
      </w:r>
      <w:r>
        <w:rPr>
          <w:rFonts w:hint="eastAsia" w:hAnsi="仿宋"/>
          <w:b/>
          <w:bCs/>
          <w:sz w:val="28"/>
          <w:szCs w:val="28"/>
        </w:rPr>
        <w:t>加强政治理论学习，</w:t>
      </w:r>
      <w:r>
        <w:rPr>
          <w:rFonts w:hint="eastAsia" w:hAnsi="仿宋"/>
          <w:sz w:val="28"/>
          <w:szCs w:val="28"/>
        </w:rPr>
        <w:t>开展各类学习</w:t>
      </w:r>
      <w:r>
        <w:rPr>
          <w:rFonts w:hint="eastAsia" w:hAnsi="仿宋"/>
          <w:color w:val="000000"/>
          <w:sz w:val="28"/>
          <w:szCs w:val="28"/>
        </w:rPr>
        <w:t>活动</w:t>
      </w:r>
      <w:r>
        <w:rPr>
          <w:rFonts w:hAnsi="仿宋"/>
          <w:color w:val="000000"/>
          <w:sz w:val="28"/>
          <w:szCs w:val="28"/>
        </w:rPr>
        <w:t>29</w:t>
      </w:r>
      <w:r>
        <w:rPr>
          <w:rFonts w:hint="eastAsia" w:hAnsi="仿宋"/>
          <w:color w:val="000000"/>
          <w:sz w:val="28"/>
          <w:szCs w:val="28"/>
        </w:rPr>
        <w:t>次；</w:t>
      </w:r>
      <w:r>
        <w:rPr>
          <w:rFonts w:hint="eastAsia" w:hAnsi="仿宋"/>
          <w:b/>
          <w:bCs/>
          <w:color w:val="000000"/>
          <w:sz w:val="28"/>
          <w:szCs w:val="28"/>
          <w:shd w:val="clear" w:color="auto" w:fill="FFFFFF"/>
        </w:rPr>
        <w:t>二是深入推进执法规范化建设，</w:t>
      </w:r>
      <w:r>
        <w:rPr>
          <w:rFonts w:hint="eastAsia" w:hAnsi="仿宋"/>
          <w:sz w:val="28"/>
          <w:szCs w:val="28"/>
        </w:rPr>
        <w:t>圆满完成了全国公安机关民警执法资格等级考试和普法考试，</w:t>
      </w:r>
      <w:r>
        <w:rPr>
          <w:rFonts w:hint="eastAsia" w:hAnsi="仿宋"/>
          <w:color w:val="000000"/>
          <w:sz w:val="28"/>
          <w:szCs w:val="28"/>
          <w:shd w:val="clear" w:color="auto" w:fill="FFFFFF"/>
        </w:rPr>
        <w:t>组织各类培训</w:t>
      </w:r>
      <w:r>
        <w:rPr>
          <w:rFonts w:hAnsi="仿宋"/>
          <w:color w:val="000000"/>
          <w:sz w:val="28"/>
          <w:szCs w:val="28"/>
          <w:shd w:val="clear" w:color="auto" w:fill="FFFFFF"/>
        </w:rPr>
        <w:t>136</w:t>
      </w:r>
      <w:r>
        <w:rPr>
          <w:rFonts w:hint="eastAsia" w:hAnsi="仿宋"/>
          <w:color w:val="000000"/>
          <w:sz w:val="28"/>
          <w:szCs w:val="28"/>
          <w:shd w:val="clear" w:color="auto" w:fill="FFFFFF"/>
        </w:rPr>
        <w:t>人次；</w:t>
      </w:r>
      <w:r>
        <w:rPr>
          <w:rFonts w:hint="eastAsia" w:hAnsi="仿宋"/>
          <w:b/>
          <w:bCs/>
          <w:color w:val="000000"/>
          <w:sz w:val="28"/>
          <w:szCs w:val="28"/>
        </w:rPr>
        <w:t>三是进一步严肃警风警纪，</w:t>
      </w:r>
      <w:r>
        <w:rPr>
          <w:rFonts w:hint="eastAsia" w:hAnsi="仿宋"/>
          <w:b/>
          <w:bCs/>
          <w:color w:val="000000"/>
          <w:sz w:val="28"/>
          <w:szCs w:val="28"/>
          <w:lang w:eastAsia="zh-CN"/>
        </w:rPr>
        <w:t>严格落实“一岗双责”</w:t>
      </w:r>
      <w:r>
        <w:rPr>
          <w:rFonts w:hint="eastAsia" w:hAnsi="仿宋"/>
          <w:b/>
          <w:bCs/>
          <w:color w:val="000000"/>
          <w:sz w:val="28"/>
          <w:szCs w:val="28"/>
        </w:rPr>
        <w:t>，</w:t>
      </w:r>
      <w:r>
        <w:rPr>
          <w:rFonts w:hint="eastAsia" w:hAnsi="仿宋"/>
          <w:color w:val="000000"/>
          <w:spacing w:val="15"/>
          <w:sz w:val="28"/>
          <w:szCs w:val="28"/>
        </w:rPr>
        <w:t>主动开展专项督察行动、诫勉谈话等制度，</w:t>
      </w:r>
      <w:r>
        <w:rPr>
          <w:rFonts w:hint="eastAsia" w:hAnsi="仿宋"/>
          <w:color w:val="000000"/>
          <w:sz w:val="28"/>
          <w:szCs w:val="28"/>
        </w:rPr>
        <w:t>开展各项专项督察</w:t>
      </w:r>
      <w:r>
        <w:rPr>
          <w:rFonts w:hAnsi="仿宋"/>
          <w:color w:val="000000"/>
          <w:sz w:val="28"/>
          <w:szCs w:val="28"/>
        </w:rPr>
        <w:t>30</w:t>
      </w:r>
      <w:r>
        <w:rPr>
          <w:rFonts w:hint="eastAsia" w:hAnsi="仿宋"/>
          <w:color w:val="000000"/>
          <w:sz w:val="28"/>
          <w:szCs w:val="28"/>
        </w:rPr>
        <w:t>余次</w:t>
      </w:r>
    </w:p>
    <w:p w14:paraId="40740921">
      <w:pPr>
        <w:pStyle w:val="3"/>
        <w:spacing w:line="460" w:lineRule="exact"/>
        <w:rPr>
          <w:rStyle w:val="18"/>
          <w:rFonts w:cs="Times New Roman"/>
          <w:b w:val="0"/>
          <w:bCs w:val="0"/>
          <w:sz w:val="28"/>
          <w:szCs w:val="28"/>
        </w:rPr>
      </w:pPr>
      <w:bookmarkStart w:id="20" w:name="_Toc15396601"/>
      <w:bookmarkStart w:id="21" w:name="_Toc15377200"/>
      <w:r>
        <w:rPr>
          <w:rFonts w:hint="eastAsia" w:ascii="黑体" w:eastAsia="黑体" w:cs="黑体"/>
          <w:b w:val="0"/>
          <w:bCs w:val="0"/>
          <w:color w:val="000000"/>
          <w:sz w:val="28"/>
          <w:szCs w:val="28"/>
        </w:rPr>
        <w:t>二、</w:t>
      </w:r>
      <w:r>
        <w:rPr>
          <w:rFonts w:hint="eastAsia" w:ascii="黑体" w:hAnsi="黑体" w:eastAsia="黑体" w:cs="黑体"/>
          <w:b w:val="0"/>
          <w:bCs w:val="0"/>
          <w:color w:val="000000"/>
          <w:sz w:val="28"/>
          <w:szCs w:val="28"/>
        </w:rPr>
        <w:t>机</w:t>
      </w:r>
      <w:r>
        <w:rPr>
          <w:rStyle w:val="18"/>
          <w:rFonts w:hint="eastAsia" w:ascii="黑体" w:hAnsi="黑体" w:eastAsia="黑体" w:cs="黑体"/>
          <w:b w:val="0"/>
          <w:bCs w:val="0"/>
          <w:sz w:val="28"/>
          <w:szCs w:val="28"/>
        </w:rPr>
        <w:t>构设置</w:t>
      </w:r>
      <w:bookmarkEnd w:id="20"/>
      <w:bookmarkEnd w:id="21"/>
    </w:p>
    <w:p w14:paraId="3E8EFE78">
      <w:pPr>
        <w:widowControl/>
        <w:adjustRightInd w:val="0"/>
        <w:snapToGrid w:val="0"/>
        <w:spacing w:line="460" w:lineRule="exact"/>
        <w:ind w:firstLine="560" w:firstLineChars="200"/>
        <w:jc w:val="left"/>
        <w:rPr>
          <w:rFonts w:ascii="仿宋_GB2312" w:hAnsi="宋体" w:eastAsia="仿宋_GB2312"/>
          <w:color w:val="000000"/>
          <w:kern w:val="0"/>
          <w:sz w:val="28"/>
          <w:szCs w:val="28"/>
          <w:lang w:val="zh-CN"/>
        </w:rPr>
      </w:pPr>
      <w:r>
        <w:rPr>
          <w:rFonts w:hint="eastAsia" w:ascii="仿宋_GB2312" w:hAnsi="宋体" w:eastAsia="仿宋_GB2312" w:cs="仿宋_GB2312"/>
          <w:color w:val="000000"/>
          <w:kern w:val="0"/>
          <w:sz w:val="28"/>
          <w:szCs w:val="28"/>
          <w:lang w:val="zh-CN"/>
        </w:rPr>
        <w:t>（一）机构组成</w:t>
      </w:r>
    </w:p>
    <w:p w14:paraId="0EC52660">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松潘县公安局设</w:t>
      </w:r>
      <w:r>
        <w:rPr>
          <w:rFonts w:ascii="仿宋_GB2312" w:eastAsia="仿宋_GB2312" w:cs="仿宋_GB2312"/>
          <w:sz w:val="28"/>
          <w:szCs w:val="28"/>
        </w:rPr>
        <w:t>16</w:t>
      </w:r>
      <w:r>
        <w:rPr>
          <w:rFonts w:hint="eastAsia" w:ascii="仿宋_GB2312" w:eastAsia="仿宋_GB2312" w:cs="仿宋_GB2312"/>
          <w:color w:val="000000"/>
          <w:sz w:val="28"/>
          <w:szCs w:val="28"/>
        </w:rPr>
        <w:t>个内设机构，</w:t>
      </w:r>
      <w:r>
        <w:rPr>
          <w:rFonts w:ascii="仿宋_GB2312" w:eastAsia="仿宋_GB2312" w:cs="仿宋_GB2312"/>
          <w:color w:val="000000"/>
          <w:sz w:val="28"/>
          <w:szCs w:val="28"/>
        </w:rPr>
        <w:t>28</w:t>
      </w:r>
      <w:r>
        <w:rPr>
          <w:rFonts w:hint="eastAsia" w:ascii="仿宋_GB2312" w:eastAsia="仿宋_GB2312" w:cs="仿宋_GB2312"/>
          <w:color w:val="000000"/>
          <w:sz w:val="28"/>
          <w:szCs w:val="28"/>
        </w:rPr>
        <w:t>个派出机构。</w:t>
      </w:r>
    </w:p>
    <w:p w14:paraId="3C5DF01D">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（二）机构职能</w:t>
      </w:r>
    </w:p>
    <w:p w14:paraId="7AD16E0F">
      <w:pPr>
        <w:spacing w:line="460" w:lineRule="exact"/>
        <w:ind w:firstLine="560" w:firstLineChars="200"/>
        <w:rPr>
          <w:rFonts w:ascii="仿宋_GB2312" w:hAnsi="楷体_GB2312" w:eastAsia="仿宋_GB2312"/>
          <w:color w:val="000000"/>
          <w:sz w:val="28"/>
          <w:szCs w:val="28"/>
        </w:rPr>
      </w:pPr>
      <w:r>
        <w:rPr>
          <w:rFonts w:hint="eastAsia" w:ascii="仿宋_GB2312" w:hAnsi="楷体_GB2312" w:eastAsia="仿宋_GB2312" w:cs="仿宋_GB2312"/>
          <w:color w:val="000000"/>
          <w:sz w:val="28"/>
          <w:szCs w:val="28"/>
          <w:lang w:eastAsia="zh-CN"/>
        </w:rPr>
        <w:t>1.</w:t>
      </w:r>
      <w:r>
        <w:rPr>
          <w:rFonts w:hint="eastAsia" w:ascii="仿宋_GB2312" w:hAnsi="楷体_GB2312" w:eastAsia="仿宋_GB2312" w:cs="仿宋_GB2312"/>
          <w:color w:val="000000"/>
          <w:sz w:val="28"/>
          <w:szCs w:val="28"/>
        </w:rPr>
        <w:t>内设机构</w:t>
      </w:r>
    </w:p>
    <w:p w14:paraId="4F783A5F">
      <w:pPr>
        <w:spacing w:line="460" w:lineRule="exact"/>
        <w:ind w:firstLine="562" w:firstLineChars="200"/>
        <w:rPr>
          <w:rFonts w:ascii="仿宋_GB2312" w:eastAsia="仿宋_GB2312"/>
          <w:color w:val="000000"/>
          <w:sz w:val="28"/>
          <w:szCs w:val="28"/>
        </w:rPr>
      </w:pPr>
      <w:r>
        <w:rPr>
          <w:rFonts w:hint="eastAsia" w:ascii="仿宋_GB2312" w:hAnsi="宋体" w:eastAsia="仿宋_GB2312" w:cs="仿宋_GB2312"/>
          <w:b/>
          <w:bCs/>
          <w:color w:val="000000"/>
          <w:sz w:val="28"/>
          <w:szCs w:val="28"/>
        </w:rPr>
        <w:t>（</w:t>
      </w:r>
      <w:r>
        <w:rPr>
          <w:rFonts w:ascii="仿宋_GB2312" w:hAnsi="宋体" w:eastAsia="仿宋_GB2312" w:cs="仿宋_GB2312"/>
          <w:b/>
          <w:bCs/>
          <w:color w:val="000000"/>
          <w:sz w:val="28"/>
          <w:szCs w:val="28"/>
        </w:rPr>
        <w:t>1</w:t>
      </w:r>
      <w:r>
        <w:rPr>
          <w:rFonts w:hint="eastAsia" w:ascii="仿宋_GB2312" w:hAnsi="宋体" w:eastAsia="仿宋_GB2312" w:cs="仿宋_GB2312"/>
          <w:b/>
          <w:bCs/>
          <w:color w:val="000000"/>
          <w:sz w:val="28"/>
          <w:szCs w:val="28"/>
        </w:rPr>
        <w:t>）指挥中心</w:t>
      </w:r>
      <w:r>
        <w:rPr>
          <w:rFonts w:hint="eastAsia" w:ascii="仿宋_GB2312" w:hAnsi="宋体" w:eastAsia="仿宋_GB2312" w:cs="仿宋_GB2312"/>
          <w:color w:val="000000"/>
          <w:sz w:val="28"/>
          <w:szCs w:val="28"/>
        </w:rPr>
        <w:t>（</w:t>
      </w:r>
      <w:r>
        <w:rPr>
          <w:rFonts w:hint="eastAsia" w:ascii="仿宋_GB2312" w:eastAsia="仿宋_GB2312" w:cs="仿宋_GB2312"/>
          <w:color w:val="000000"/>
          <w:sz w:val="28"/>
          <w:szCs w:val="28"/>
        </w:rPr>
        <w:t>挂办公室牌子）</w:t>
      </w:r>
    </w:p>
    <w:p w14:paraId="52643157">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掌握全县公安工作情况，组织、协调、指挥全县的警务活动，协调处理重大、紧急警务和授权的有关指挥协调工作，发布警令；起草文件，承办调查研究工作；指导、协调全县公安机关应急管理、抢险救援工作；负责</w:t>
      </w:r>
      <w:r>
        <w:rPr>
          <w:rFonts w:ascii="仿宋_GB2312" w:eastAsia="仿宋_GB2312" w:cs="仿宋_GB2312"/>
          <w:color w:val="000000"/>
          <w:sz w:val="28"/>
          <w:szCs w:val="28"/>
        </w:rPr>
        <w:t>110</w:t>
      </w:r>
      <w:r>
        <w:rPr>
          <w:rFonts w:hint="eastAsia" w:ascii="仿宋_GB2312" w:eastAsia="仿宋_GB2312" w:cs="仿宋_GB2312"/>
          <w:color w:val="000000"/>
          <w:sz w:val="28"/>
          <w:szCs w:val="28"/>
        </w:rPr>
        <w:t>、</w:t>
      </w:r>
      <w:r>
        <w:rPr>
          <w:rFonts w:ascii="仿宋_GB2312" w:eastAsia="仿宋_GB2312" w:cs="仿宋_GB2312"/>
          <w:color w:val="000000"/>
          <w:sz w:val="28"/>
          <w:szCs w:val="28"/>
        </w:rPr>
        <w:t>122</w:t>
      </w:r>
      <w:r>
        <w:rPr>
          <w:rFonts w:hint="eastAsia" w:ascii="仿宋_GB2312" w:eastAsia="仿宋_GB2312" w:cs="仿宋_GB2312"/>
          <w:color w:val="000000"/>
          <w:sz w:val="28"/>
          <w:szCs w:val="28"/>
        </w:rPr>
        <w:t>和</w:t>
      </w:r>
      <w:r>
        <w:rPr>
          <w:rFonts w:ascii="仿宋_GB2312" w:eastAsia="仿宋_GB2312" w:cs="仿宋_GB2312"/>
          <w:color w:val="000000"/>
          <w:sz w:val="28"/>
          <w:szCs w:val="28"/>
        </w:rPr>
        <w:t>119</w:t>
      </w:r>
      <w:r>
        <w:rPr>
          <w:rFonts w:hint="eastAsia" w:ascii="仿宋_GB2312" w:eastAsia="仿宋_GB2312" w:cs="仿宋_GB2312"/>
          <w:color w:val="000000"/>
          <w:sz w:val="28"/>
          <w:szCs w:val="28"/>
        </w:rPr>
        <w:t>报警服务工作和指挥体系建设；负责和指导全县公安统计、调研文秘和机要密码工作；负责全局社会治安综合治理工作，组织协调阶段性中心工作和综合性、全局性事项；负责全局重大事项的组织协调、督查督办工作；负责本局的文电、会务、机要、统计、保密、档案、史志、安全、绩效考核、政务信息公开工作；协调全县公安机关处理重大紧急信息，协助局领导对全县重大案件、重大事件进行协调、指挥。负责并指导全县公安保密工作；组织密码机要通信及文件的传送；管理涉密文件。负责全县公安信访工作和信访接待，承办上级交办的信访案（事）件，督促、协助局属各所、队、室办理信访事项。管理公安有线、无线、机要通信、机要传真、公安局域网，管理全局文书</w:t>
      </w:r>
      <w:r>
        <w:rPr>
          <w:rFonts w:hint="eastAsia" w:ascii="仿宋_GB2312" w:eastAsia="仿宋_GB2312" w:cs="仿宋_GB2312"/>
          <w:color w:val="000000"/>
          <w:sz w:val="28"/>
          <w:szCs w:val="28"/>
          <w:lang w:eastAsia="zh-CN"/>
        </w:rPr>
        <w:t>（</w:t>
      </w:r>
      <w:r>
        <w:rPr>
          <w:rFonts w:hint="eastAsia" w:ascii="仿宋_GB2312" w:eastAsia="仿宋_GB2312" w:cs="仿宋_GB2312"/>
          <w:color w:val="000000"/>
          <w:sz w:val="28"/>
          <w:szCs w:val="28"/>
        </w:rPr>
        <w:t>电子</w:t>
      </w:r>
      <w:r>
        <w:rPr>
          <w:rFonts w:hint="eastAsia" w:ascii="仿宋_GB2312" w:eastAsia="仿宋_GB2312" w:cs="仿宋_GB2312"/>
          <w:color w:val="000000"/>
          <w:sz w:val="28"/>
          <w:szCs w:val="28"/>
          <w:lang w:eastAsia="zh-CN"/>
        </w:rPr>
        <w:t>）</w:t>
      </w:r>
      <w:r>
        <w:rPr>
          <w:rFonts w:hint="eastAsia" w:ascii="仿宋_GB2312" w:eastAsia="仿宋_GB2312" w:cs="仿宋_GB2312"/>
          <w:color w:val="000000"/>
          <w:sz w:val="28"/>
          <w:szCs w:val="28"/>
        </w:rPr>
        <w:t>档案及音像资料。</w:t>
      </w:r>
    </w:p>
    <w:p w14:paraId="68C5C6D9">
      <w:pPr>
        <w:spacing w:line="460" w:lineRule="exact"/>
        <w:ind w:firstLine="562" w:firstLineChars="200"/>
        <w:rPr>
          <w:rFonts w:ascii="仿宋_GB2312" w:hAnsi="宋体" w:eastAsia="仿宋_GB2312"/>
          <w:b/>
          <w:bCs/>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2</w:t>
      </w:r>
      <w:r>
        <w:rPr>
          <w:rFonts w:hint="eastAsia" w:ascii="仿宋_GB2312" w:hAnsi="仿宋_GB2312" w:eastAsia="仿宋_GB2312" w:cs="仿宋_GB2312"/>
          <w:b/>
          <w:bCs/>
          <w:color w:val="000000"/>
          <w:sz w:val="28"/>
          <w:szCs w:val="28"/>
        </w:rPr>
        <w:t>）科技通信大队</w:t>
      </w:r>
      <w:r>
        <w:rPr>
          <w:rFonts w:hint="eastAsia" w:ascii="仿宋_GB2312" w:eastAsia="仿宋_GB2312" w:cs="仿宋_GB2312"/>
          <w:color w:val="000000"/>
          <w:sz w:val="28"/>
          <w:szCs w:val="28"/>
        </w:rPr>
        <w:t>（简称：科通大队</w:t>
      </w:r>
      <w:r>
        <w:rPr>
          <w:rFonts w:hint="eastAsia" w:ascii="仿宋_GB2312" w:eastAsia="仿宋_GB2312" w:cs="仿宋_GB2312"/>
          <w:color w:val="000000"/>
          <w:sz w:val="28"/>
          <w:szCs w:val="28"/>
          <w:lang w:eastAsia="zh-CN"/>
        </w:rPr>
        <w:t>）</w:t>
      </w:r>
    </w:p>
    <w:p w14:paraId="066A506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研究制定全县公安科技发展规划并组织实施，组织、协调、指导全县公安科技工作；负责全县公安科研项目的申报立项、推广应用，负责全县公安科技知识宣传、普及；收集、管理公安科技信息，负责公安信息通信网络和设备资源的运行维护和管理；负责本局各类计算机系统的运行管理和数据信息管理，负责公安信息资源的综合开发利用；组织和参与全县公安战地应急通信保障工作。</w:t>
      </w:r>
    </w:p>
    <w:p w14:paraId="379BEDB1">
      <w:pPr>
        <w:spacing w:line="460" w:lineRule="exact"/>
        <w:ind w:firstLine="562" w:firstLineChars="200"/>
        <w:rPr>
          <w:rFonts w:ascii="仿宋_GB2312" w:hAns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3</w:t>
      </w:r>
      <w:r>
        <w:rPr>
          <w:rFonts w:hint="eastAsia" w:ascii="仿宋_GB2312" w:hAnsi="仿宋_GB2312" w:eastAsia="仿宋_GB2312" w:cs="仿宋_GB2312"/>
          <w:b/>
          <w:bCs/>
          <w:color w:val="000000"/>
          <w:sz w:val="28"/>
          <w:szCs w:val="28"/>
        </w:rPr>
        <w:t>）情报信息大队</w:t>
      </w:r>
    </w:p>
    <w:p w14:paraId="73FA6A73">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县公安机关情报信息工作的指挥调度、管理监督和协调处置工作；收集整合各类公安信息及社会公共信息，对涉及国家安全、政治稳定、经济安全、刑事犯罪、重大社会治安问题、公共舆论的动态和主要趋势进行预警研判，提出对策建议；组织实施和协调对重点人员的动态管控、分析研判和处置工作。</w:t>
      </w:r>
    </w:p>
    <w:p w14:paraId="68D2C518">
      <w:pPr>
        <w:spacing w:line="460" w:lineRule="exact"/>
        <w:ind w:firstLine="562" w:firstLineChars="200"/>
        <w:rPr>
          <w:rFonts w:ascii="仿宋_GB2312" w:hAnsi="宋体" w:eastAsia="仿宋_GB2312"/>
          <w:b/>
          <w:bCs/>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4</w:t>
      </w:r>
      <w:r>
        <w:rPr>
          <w:rFonts w:hint="eastAsia" w:ascii="仿宋_GB2312" w:hAnsi="仿宋_GB2312" w:eastAsia="仿宋_GB2312" w:cs="仿宋_GB2312"/>
          <w:b/>
          <w:bCs/>
          <w:color w:val="000000"/>
          <w:sz w:val="28"/>
          <w:szCs w:val="28"/>
        </w:rPr>
        <w:t>）网络安全保卫大队</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简称：网安大队）</w:t>
      </w:r>
    </w:p>
    <w:p w14:paraId="78E02BB7">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指导并组织实施互联网安全防护工作；指导并组织实施信息网络安全监察工作；监控网上有害信息，搜集、分析、报告网上敌社情动态；参与研究</w:t>
      </w:r>
      <w:r>
        <w:rPr>
          <w:rFonts w:hint="eastAsia" w:ascii="仿宋_GB2312" w:eastAsia="仿宋_GB2312" w:cs="仿宋_GB2312"/>
          <w:color w:val="000000"/>
          <w:sz w:val="28"/>
          <w:szCs w:val="28"/>
          <w:lang w:eastAsia="zh-CN"/>
        </w:rPr>
        <w:t>拟订</w:t>
      </w:r>
      <w:r>
        <w:rPr>
          <w:rFonts w:hint="eastAsia" w:ascii="仿宋_GB2312" w:eastAsia="仿宋_GB2312" w:cs="仿宋_GB2312"/>
          <w:color w:val="000000"/>
          <w:sz w:val="28"/>
          <w:szCs w:val="28"/>
        </w:rPr>
        <w:t>信息安全政策和技术规范；对互联网信息网络中的特定对象目标实施技术侦察；依法查处互联网违法犯罪案件；指导公共互联网场所管理。</w:t>
      </w:r>
    </w:p>
    <w:p w14:paraId="4AFA114D">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5</w:t>
      </w:r>
      <w:r>
        <w:rPr>
          <w:rFonts w:hint="eastAsia" w:ascii="仿宋_GB2312" w:hAnsi="仿宋_GB2312" w:eastAsia="仿宋_GB2312" w:cs="仿宋_GB2312"/>
          <w:b/>
          <w:bCs/>
          <w:color w:val="000000"/>
          <w:sz w:val="28"/>
          <w:szCs w:val="28"/>
        </w:rPr>
        <w:t>）国内安全保卫大队</w:t>
      </w:r>
    </w:p>
    <w:p w14:paraId="7676A0B2">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县国家安全及社会稳定工作；负责掌握影响全县国内安全的动态，研究制定对策，指导协调宗教、民族、文化等领域内部的安全保卫工作，建立健全国保基础台账、更新维护国保信息化系统建设；负责全县影响社会政治稳定现行案件、突发事件的情报信息搜集、勘查检验、</w:t>
      </w:r>
      <w:r>
        <w:rPr>
          <w:rFonts w:hint="eastAsia" w:ascii="仿宋_GB2312" w:eastAsia="仿宋_GB2312" w:cs="仿宋_GB2312"/>
          <w:color w:val="000000"/>
          <w:sz w:val="28"/>
          <w:szCs w:val="28"/>
          <w:lang w:eastAsia="zh-CN"/>
        </w:rPr>
        <w:t>侦查</w:t>
      </w:r>
      <w:r>
        <w:rPr>
          <w:rFonts w:hint="eastAsia" w:ascii="仿宋_GB2312" w:eastAsia="仿宋_GB2312" w:cs="仿宋_GB2312"/>
          <w:color w:val="000000"/>
          <w:sz w:val="28"/>
          <w:szCs w:val="28"/>
        </w:rPr>
        <w:t>取证等工作；负责全县影响社会政治稳定方面的情报信息搜集和专案侦查；负责全县涉及法轮功及其它邪教组织、非法组织等案件的查处和情报信息搜集；负责对全县国家安全、涉稳情报信息的分析、研判、汇总和上报工作。</w:t>
      </w:r>
    </w:p>
    <w:p w14:paraId="3FFFB1D1">
      <w:pPr>
        <w:spacing w:line="460" w:lineRule="exact"/>
        <w:ind w:firstLine="562" w:firstLineChars="200"/>
        <w:rPr>
          <w:rFonts w:ascii="仿宋_GB2312" w:hAns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6</w:t>
      </w:r>
      <w:r>
        <w:rPr>
          <w:rFonts w:hint="eastAsia" w:ascii="仿宋_GB2312" w:hAnsi="仿宋_GB2312" w:eastAsia="仿宋_GB2312" w:cs="仿宋_GB2312"/>
          <w:b/>
          <w:bCs/>
          <w:color w:val="000000"/>
          <w:sz w:val="28"/>
          <w:szCs w:val="28"/>
        </w:rPr>
        <w:t>）治安管理大队</w:t>
      </w:r>
      <w:r>
        <w:rPr>
          <w:rFonts w:hint="eastAsia" w:ascii="仿宋_GB2312" w:hAnsi="仿宋_GB2312" w:eastAsia="仿宋_GB2312" w:cs="仿宋_GB2312"/>
          <w:color w:val="000000"/>
          <w:sz w:val="28"/>
          <w:szCs w:val="28"/>
        </w:rPr>
        <w:t>（挂爆炸危险物品监管大队牌子）</w:t>
      </w:r>
    </w:p>
    <w:p w14:paraId="4F558128">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贯彻实施有关治安、户政、民爆危化物品管理和警卫工作的政策法规，指导全县治安管理工作；组织对重大疑难治安案件的查处和重大治安事件、治安灾害事故的处置；负责全县社会治安动态掌握和治安信息收集；组织指导全县公安机关依法查处危害社会治安秩序的行为，依法管理公共复杂场所、枪支弹药、危化物品和爆炸物品，负责排爆工作；指导、监督、管理旅店、印章、废旧物品收购和文化娱乐场所等特种行业；组织开展对违法青少年的帮教，依法管理集会、游行、示威活动；指导派出所工作；组织、查处跨区域和影响大、危害重的治安案件及治安部门管辖范围内的刑事案件（含黄、赌、毒案）；指导、监管治安防范专业队伍、群防群治组织、保安队伍建设和业务培训；依法监督全县各机关企事业单位、</w:t>
      </w:r>
      <w:r>
        <w:rPr>
          <w:rFonts w:hint="eastAsia" w:ascii="仿宋_GB2312" w:eastAsia="仿宋_GB2312" w:cs="仿宋_GB2312"/>
          <w:color w:val="000000"/>
          <w:sz w:val="28"/>
          <w:szCs w:val="28"/>
          <w:lang w:eastAsia="zh-CN"/>
        </w:rPr>
        <w:t>文化和旅游部</w:t>
      </w:r>
      <w:r>
        <w:rPr>
          <w:rFonts w:hint="eastAsia" w:ascii="仿宋_GB2312" w:eastAsia="仿宋_GB2312" w:cs="仿宋_GB2312"/>
          <w:color w:val="000000"/>
          <w:sz w:val="28"/>
          <w:szCs w:val="28"/>
        </w:rPr>
        <w:t>门、国家重点工程和大型活动的安全保卫工作，掌握其治安情况和动向，做好重点要害部门的安全防范；研究制定全县重大警（保）卫工作方案，组织、实施重大警（保）卫任务；组织、参与治安整治活动和社会治安综合治理；负责征兵、军队院校招生的政审工作及向各行业提供公安政审服务，协调大中专招生、征兵的面试工作；履行指导全县的户政管理工作，负责户籍管理、人口统计、颁发居民身份证工作，指导各派出所管理常住人口、暂住人口、流动人口和重点人口。</w:t>
      </w:r>
    </w:p>
    <w:p w14:paraId="1E48BA65">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7</w:t>
      </w:r>
      <w:r>
        <w:rPr>
          <w:rFonts w:hint="eastAsia" w:ascii="仿宋_GB2312" w:hAnsi="仿宋_GB2312" w:eastAsia="仿宋_GB2312" w:cs="仿宋_GB2312"/>
          <w:b/>
          <w:bCs/>
          <w:color w:val="000000"/>
          <w:sz w:val="28"/>
          <w:szCs w:val="28"/>
        </w:rPr>
        <w:t>）出入境管理大队</w:t>
      </w:r>
    </w:p>
    <w:p w14:paraId="67236684">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贯彻执行出入境管理</w:t>
      </w:r>
      <w:r>
        <w:rPr>
          <w:rFonts w:hint="eastAsia" w:ascii="仿宋_GB2312" w:eastAsia="仿宋_GB2312" w:cs="仿宋_GB2312"/>
          <w:color w:val="000000"/>
          <w:sz w:val="28"/>
          <w:szCs w:val="28"/>
          <w:lang w:eastAsia="zh-CN"/>
        </w:rPr>
        <w:t>法律法规</w:t>
      </w:r>
      <w:r>
        <w:rPr>
          <w:rFonts w:hint="eastAsia" w:ascii="仿宋_GB2312" w:eastAsia="仿宋_GB2312" w:cs="仿宋_GB2312"/>
          <w:color w:val="000000"/>
          <w:sz w:val="28"/>
          <w:szCs w:val="28"/>
        </w:rPr>
        <w:t>和政策；组织指导全县公安机关依法对外国人、华侨和港澳台同胞出入境、居留、旅行和中国公民出入境进行管理；负责对加入、退出中国国籍和确认国籍有关事务的管理；依法组织、指导和参与涉外案件、事件的处理；打击出入境领域违法犯罪活动；承办我县对外开放的审核报批事宜；起草有关法规、规章；参与维护国家安全和社会稳定工作。</w:t>
      </w:r>
    </w:p>
    <w:p w14:paraId="5420CE23">
      <w:pPr>
        <w:spacing w:line="460" w:lineRule="exact"/>
        <w:ind w:firstLine="562" w:firstLineChars="200"/>
        <w:rPr>
          <w:rFonts w:ascii="仿宋_GB2312" w:eastAsia="仿宋_GB2312" w:cs="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8</w:t>
      </w:r>
      <w:r>
        <w:rPr>
          <w:rFonts w:hint="eastAsia" w:ascii="仿宋_GB2312" w:hAnsi="仿宋_GB2312" w:eastAsia="仿宋_GB2312" w:cs="仿宋_GB2312"/>
          <w:b/>
          <w:bCs/>
          <w:color w:val="000000"/>
          <w:sz w:val="28"/>
          <w:szCs w:val="28"/>
        </w:rPr>
        <w:t>）刑事侦查大队</w:t>
      </w:r>
      <w:r>
        <w:rPr>
          <w:rFonts w:asci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挂反恐防暴大队、经济犯罪侦查大队、县公安局物证鉴定室牌子）</w:t>
      </w:r>
      <w:r>
        <w:rPr>
          <w:rFonts w:ascii="仿宋_GB2312" w:eastAsia="仿宋_GB2312" w:cs="仿宋_GB2312"/>
          <w:color w:val="000000"/>
          <w:sz w:val="28"/>
          <w:szCs w:val="28"/>
        </w:rPr>
        <w:t xml:space="preserve"> </w:t>
      </w:r>
    </w:p>
    <w:p w14:paraId="0990FC0B">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掌握全县刑事犯罪活动动态，分析犯罪形势，提出打击、防范、控制措施及策略，维护全县社会治安稳定；负责公安管辖刑事案件的现场勘查、痕迹鉴定、物证检验、法医学鉴定和侦查、报捕、移送起诉等工作；承办上级交办的案件；制定全县刑侦工作发展规划和刑事技术建设，为办理刑事案件提供技术支援和服务；负责全县刑事科学技术的普及、应用；指导全县公安刑事科学技术工作，组织全县公安刑事技术人员培训。</w:t>
      </w:r>
    </w:p>
    <w:p w14:paraId="1A21F7FB">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牵头实施处置暴力恐怖犯罪，平息暴乱、骚乱、重大群体性事件。侦破相关案件，担负特定的巡逻执勤，参与跨区域执勤任务，执行抢险救灾任务及其他上级赋予的特殊任务；承担县反恐怖工作协调小组办公室日常工作；负责反恐防暴队伍的教育培训。</w:t>
      </w:r>
    </w:p>
    <w:p w14:paraId="243324B0">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侦办全县经济犯罪案件。收集、研判全县经济犯罪情报信息，全面掌握经济犯罪动态和形势；指导全县经侦基础工作和队伍建设；组织、协调和参与跨区域经济犯罪案件的侦破；完成上级交办的</w:t>
      </w:r>
      <w:r>
        <w:rPr>
          <w:rFonts w:hint="eastAsia" w:ascii="仿宋_GB2312" w:eastAsia="仿宋_GB2312" w:cs="仿宋_GB2312"/>
          <w:color w:val="000000"/>
          <w:sz w:val="28"/>
          <w:szCs w:val="28"/>
          <w:lang w:eastAsia="zh-CN"/>
        </w:rPr>
        <w:t>其他</w:t>
      </w:r>
      <w:r>
        <w:rPr>
          <w:rFonts w:hint="eastAsia" w:ascii="仿宋_GB2312" w:eastAsia="仿宋_GB2312" w:cs="仿宋_GB2312"/>
          <w:color w:val="000000"/>
          <w:sz w:val="28"/>
          <w:szCs w:val="28"/>
        </w:rPr>
        <w:t>工作任务。</w:t>
      </w:r>
    </w:p>
    <w:p w14:paraId="591338DF">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9</w:t>
      </w:r>
      <w:r>
        <w:rPr>
          <w:rFonts w:hint="eastAsia" w:ascii="仿宋_GB2312" w:hAnsi="仿宋_GB2312" w:eastAsia="仿宋_GB2312" w:cs="仿宋_GB2312"/>
          <w:b/>
          <w:bCs/>
          <w:color w:val="000000"/>
          <w:sz w:val="28"/>
          <w:szCs w:val="28"/>
        </w:rPr>
        <w:t>）禁毒缉毒大队</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挂县禁毒委办公室牌子）</w:t>
      </w:r>
    </w:p>
    <w:p w14:paraId="5179A10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掌握全县毒品违法犯罪动态和禁毒缉毒工作情况，研究制定打击毒品违法犯罪对策；负责指导、协调和参与全县毒品案件及跨区域案件的侦破工作；指导、实施管理麻醉品、精神药品及易制毒化学品管制等工作；指导、组织和参与禁毒预防宣传教育工作；组织、指导戒毒工作；负责全县禁毒缉毒民警的业务培训；承担县禁毒委员会办公室日常工作。</w:t>
      </w:r>
    </w:p>
    <w:p w14:paraId="422421A0">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10</w:t>
      </w:r>
      <w:r>
        <w:rPr>
          <w:rFonts w:hint="eastAsia" w:ascii="仿宋_GB2312" w:hAnsi="仿宋_GB2312" w:eastAsia="仿宋_GB2312" w:cs="仿宋_GB2312"/>
          <w:b/>
          <w:bCs/>
          <w:color w:val="000000"/>
          <w:sz w:val="28"/>
          <w:szCs w:val="28"/>
        </w:rPr>
        <w:t>）交通管理大队</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增挂公路巡逻民警大队、交巡警大队牌子）</w:t>
      </w:r>
    </w:p>
    <w:p w14:paraId="7F2ACFE9">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管理全县城乡道路交通，维护道路交通秩序；负责交通标志、标线等安全设施设置情况的督促检查；负责全县交通警察队伍建设和管理</w:t>
      </w:r>
      <w:r>
        <w:rPr>
          <w:rFonts w:hint="eastAsia" w:ascii="仿宋_GB2312" w:eastAsia="仿宋_GB2312" w:cs="仿宋_GB2312"/>
          <w:b/>
          <w:bCs/>
          <w:color w:val="000000"/>
          <w:sz w:val="28"/>
          <w:szCs w:val="28"/>
        </w:rPr>
        <w:t>，</w:t>
      </w:r>
      <w:r>
        <w:rPr>
          <w:rFonts w:hint="eastAsia" w:ascii="仿宋_GB2312" w:eastAsia="仿宋_GB2312" w:cs="仿宋_GB2312"/>
          <w:color w:val="000000"/>
          <w:sz w:val="28"/>
          <w:szCs w:val="28"/>
        </w:rPr>
        <w:t>查处交警（公路巡警）违法违纪案事件；负责道路交通和辖区治安巡逻，现场处置群众报警求助，调处道路交通事故，办理交通案件，开展交通事故、交通违法信访案件的复查、复核；开展交通安全宣传教育；负责交通民警、交通协警（管）人员的教育培训；</w:t>
      </w:r>
      <w:r>
        <w:rPr>
          <w:rFonts w:hint="eastAsia" w:ascii="仿宋_GB2312" w:eastAsia="仿宋_GB2312" w:cs="仿宋_GB2312"/>
          <w:color w:val="000000"/>
          <w:sz w:val="28"/>
          <w:szCs w:val="28"/>
          <w:lang w:eastAsia="zh-CN"/>
        </w:rPr>
        <w:t>拟订</w:t>
      </w:r>
      <w:r>
        <w:rPr>
          <w:rFonts w:hint="eastAsia" w:ascii="仿宋_GB2312" w:eastAsia="仿宋_GB2312" w:cs="仿宋_GB2312"/>
          <w:color w:val="000000"/>
          <w:sz w:val="28"/>
          <w:szCs w:val="28"/>
        </w:rPr>
        <w:t>全县道路交通法规；负责交通管理信息统计报送工作；维护公路沿线社会治安秩序，打击车匪路霸；协助上级业务部门开展车辆入户及检验、驾驶员考核与发牌发证等工作；根据上级授权，开展摩托车入户及检验、摩托车驾驶员考核与发牌发证工作。</w:t>
      </w:r>
    </w:p>
    <w:p w14:paraId="28772737">
      <w:pPr>
        <w:spacing w:line="460" w:lineRule="exact"/>
        <w:ind w:firstLine="562" w:firstLineChars="200"/>
        <w:rPr>
          <w:rFonts w:ascii="仿宋_GB2312" w:eastAsia="仿宋_GB2312" w:cs="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11</w:t>
      </w:r>
      <w:r>
        <w:rPr>
          <w:rFonts w:hint="eastAsia" w:ascii="仿宋_GB2312" w:hAnsi="仿宋_GB2312" w:eastAsia="仿宋_GB2312" w:cs="仿宋_GB2312"/>
          <w:b/>
          <w:bCs/>
          <w:color w:val="000000"/>
          <w:sz w:val="28"/>
          <w:szCs w:val="28"/>
        </w:rPr>
        <w:t>）法制管理监督大队</w:t>
      </w:r>
      <w:r>
        <w:rPr>
          <w:rFonts w:hint="eastAsia" w:ascii="仿宋_GB2312" w:hAnsi="仿宋_GB2312" w:eastAsia="仿宋_GB2312" w:cs="仿宋_GB2312"/>
          <w:color w:val="000000"/>
          <w:sz w:val="28"/>
          <w:szCs w:val="28"/>
        </w:rPr>
        <w:t>（简</w:t>
      </w:r>
      <w:r>
        <w:rPr>
          <w:rFonts w:hint="eastAsia" w:ascii="仿宋_GB2312" w:hAnsi="宋体" w:eastAsia="仿宋_GB2312" w:cs="仿宋_GB2312"/>
          <w:color w:val="000000"/>
          <w:sz w:val="28"/>
          <w:szCs w:val="28"/>
        </w:rPr>
        <w:t>称：法制大队，</w:t>
      </w:r>
      <w:r>
        <w:rPr>
          <w:rFonts w:hint="eastAsia" w:ascii="仿宋_GB2312" w:eastAsia="仿宋_GB2312" w:cs="仿宋_GB2312"/>
          <w:color w:val="000000"/>
          <w:sz w:val="28"/>
          <w:szCs w:val="28"/>
        </w:rPr>
        <w:t>挂信访室牌子</w:t>
      </w:r>
      <w:r>
        <w:rPr>
          <w:rFonts w:hint="eastAsia" w:ascii="仿宋_GB2312" w:eastAsia="仿宋_GB2312" w:cs="仿宋_GB2312"/>
          <w:color w:val="000000"/>
          <w:sz w:val="28"/>
          <w:szCs w:val="28"/>
          <w:lang w:eastAsia="zh-CN"/>
        </w:rPr>
        <w:t>）</w:t>
      </w:r>
    </w:p>
    <w:p w14:paraId="7E282F56">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规划及组织指导全县公安</w:t>
      </w:r>
      <w:r>
        <w:rPr>
          <w:rFonts w:hint="eastAsia" w:ascii="仿宋_GB2312" w:eastAsia="仿宋_GB2312" w:cs="仿宋_GB2312"/>
          <w:color w:val="000000"/>
          <w:sz w:val="28"/>
          <w:szCs w:val="28"/>
          <w:lang w:eastAsia="zh-CN"/>
        </w:rPr>
        <w:t>法治建设</w:t>
      </w:r>
      <w:r>
        <w:rPr>
          <w:rFonts w:hint="eastAsia" w:ascii="仿宋_GB2312" w:eastAsia="仿宋_GB2312" w:cs="仿宋_GB2312"/>
          <w:color w:val="000000"/>
          <w:sz w:val="28"/>
          <w:szCs w:val="28"/>
        </w:rPr>
        <w:t>，组织起草有关法规、规章和规范性文件；审核由本局管辖的各类案件和内部制定的各类规范性文件；承担依法办理收容教养案件；指导、监督、检查全县公安执法情况；指导和依法承办公安国家赔偿、行政处罚听证、行政复议、行政诉讼等相关工作；代理县公安局行政诉讼活动和自办案件</w:t>
      </w:r>
      <w:r>
        <w:rPr>
          <w:rFonts w:hint="eastAsia" w:ascii="仿宋_GB2312" w:eastAsia="仿宋_GB2312" w:cs="仿宋_GB2312"/>
          <w:color w:val="000000"/>
          <w:sz w:val="28"/>
          <w:szCs w:val="28"/>
          <w:lang w:eastAsia="zh-CN"/>
        </w:rPr>
        <w:t>侦查</w:t>
      </w:r>
      <w:r>
        <w:rPr>
          <w:rFonts w:hint="eastAsia" w:ascii="仿宋_GB2312" w:eastAsia="仿宋_GB2312" w:cs="仿宋_GB2312"/>
          <w:color w:val="000000"/>
          <w:sz w:val="28"/>
          <w:szCs w:val="28"/>
        </w:rPr>
        <w:t>；参与执法过错责任认定和责任追究；组织</w:t>
      </w:r>
      <w:r>
        <w:rPr>
          <w:rFonts w:hint="eastAsia" w:ascii="仿宋_GB2312" w:eastAsia="仿宋_GB2312" w:cs="仿宋_GB2312"/>
          <w:color w:val="000000"/>
          <w:sz w:val="28"/>
          <w:szCs w:val="28"/>
          <w:lang w:eastAsia="zh-CN"/>
        </w:rPr>
        <w:t>法治宣传教育</w:t>
      </w:r>
      <w:r>
        <w:rPr>
          <w:rFonts w:hint="eastAsia" w:ascii="仿宋_GB2312" w:eastAsia="仿宋_GB2312" w:cs="仿宋_GB2312"/>
          <w:color w:val="000000"/>
          <w:sz w:val="28"/>
          <w:szCs w:val="28"/>
        </w:rPr>
        <w:t>活动；开展</w:t>
      </w:r>
      <w:r>
        <w:rPr>
          <w:rFonts w:hint="eastAsia" w:ascii="仿宋_GB2312" w:eastAsia="仿宋_GB2312" w:cs="仿宋_GB2312"/>
          <w:color w:val="000000"/>
          <w:sz w:val="28"/>
          <w:szCs w:val="28"/>
          <w:lang w:eastAsia="zh-CN"/>
        </w:rPr>
        <w:t>法治</w:t>
      </w:r>
      <w:r>
        <w:rPr>
          <w:rFonts w:hint="eastAsia" w:ascii="仿宋_GB2312" w:eastAsia="仿宋_GB2312" w:cs="仿宋_GB2312"/>
          <w:color w:val="000000"/>
          <w:sz w:val="28"/>
          <w:szCs w:val="28"/>
        </w:rPr>
        <w:t>调研和警察法学研究；负责公安</w:t>
      </w:r>
      <w:r>
        <w:rPr>
          <w:rFonts w:hint="eastAsia" w:ascii="仿宋_GB2312" w:eastAsia="仿宋_GB2312" w:cs="仿宋_GB2312"/>
          <w:color w:val="000000"/>
          <w:sz w:val="28"/>
          <w:szCs w:val="28"/>
          <w:lang w:eastAsia="zh-CN"/>
        </w:rPr>
        <w:t>法治建设</w:t>
      </w:r>
      <w:r>
        <w:rPr>
          <w:rFonts w:hint="eastAsia" w:ascii="仿宋_GB2312" w:eastAsia="仿宋_GB2312" w:cs="仿宋_GB2312"/>
          <w:color w:val="000000"/>
          <w:sz w:val="28"/>
          <w:szCs w:val="28"/>
        </w:rPr>
        <w:t>。</w:t>
      </w:r>
    </w:p>
    <w:p w14:paraId="66ACE595">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代表县公安局组织、协调、实施全县公安机关的行政审批工作，按照授权范围履行行政审批职能；负责并协调县政务中心涉及公安业务方面的行政审批（许可）事项的办理；协调、督办全局行政审批（许可）事项的办理。</w:t>
      </w:r>
    </w:p>
    <w:p w14:paraId="11F08256">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12</w:t>
      </w:r>
      <w:r>
        <w:rPr>
          <w:rFonts w:hint="eastAsia" w:ascii="仿宋_GB2312" w:hAnsi="仿宋_GB2312" w:eastAsia="仿宋_GB2312" w:cs="仿宋_GB2312"/>
          <w:b/>
          <w:bCs/>
          <w:color w:val="000000"/>
          <w:sz w:val="28"/>
          <w:szCs w:val="28"/>
        </w:rPr>
        <w:t>）纪委</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挂纪检监察室、警务督察大队牌子）</w:t>
      </w:r>
    </w:p>
    <w:p w14:paraId="52C4E4B9">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纪检监察室为县公安局纪律检查委员会办事机构与派驻的行政监察机构合署办公。</w:t>
      </w:r>
    </w:p>
    <w:p w14:paraId="668771F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县公安机关的纪检、监察、警务督察、审计等工作，按照“标本兼治、综合治理、惩防并举、注重预防”的方针，开展全县公安队伍的纪律作风、党风廉政及惩治和预防腐败体系建设，查处内部违法违纪案事件；对全县公安机关及人民警察依法履行职责、行使职权和遵守纪律情况实施监督；指导、协调全县公安机关维护人民警察正当执法权益等工作。</w:t>
      </w:r>
    </w:p>
    <w:p w14:paraId="752CB626">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13</w:t>
      </w:r>
      <w:r>
        <w:rPr>
          <w:rFonts w:hint="eastAsia" w:ascii="仿宋_GB2312" w:hAnsi="仿宋_GB2312" w:eastAsia="仿宋_GB2312" w:cs="仿宋_GB2312"/>
          <w:b/>
          <w:bCs/>
          <w:color w:val="000000"/>
          <w:sz w:val="28"/>
          <w:szCs w:val="28"/>
        </w:rPr>
        <w:t>）政工室</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挂党委办公室、宣传舆论引导工作室、民警心理健康保护中心牌子）</w:t>
      </w:r>
    </w:p>
    <w:p w14:paraId="4F54B555">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政工室是县公安局党委主管全县公安政治工作的办事机构，是指导全县公安队伍建设的行政职能部门。指导全县公安机关干部管理工作；负责机构编制、警力补充、调任转任、表彰奖励、专业技术职称资格、优抚等工作；负责办理警衔事宜；负责干部的考核任免及领导干部调训工作；负责全局的人事管理工作。承办公安对外新闻发布事项，协调引导公安对外宣传，管理全县公安宣传报道，组织、协调、指导涉警舆论引导工作。指导公安文化建设和先进典型选树工作；负责公安机关精神文明创建活动。组织全县公安队伍思想政治和思想政治教育工作；收集、掌握、分析全县公安队伍政治思想状况和队伍建设工作动态，</w:t>
      </w:r>
      <w:r>
        <w:rPr>
          <w:rFonts w:hint="eastAsia" w:ascii="仿宋_GB2312" w:eastAsia="仿宋_GB2312" w:cs="仿宋_GB2312"/>
          <w:color w:val="000000"/>
          <w:sz w:val="28"/>
          <w:szCs w:val="28"/>
          <w:lang w:eastAsia="zh-CN"/>
        </w:rPr>
        <w:t>拟定</w:t>
      </w:r>
      <w:r>
        <w:rPr>
          <w:rFonts w:hint="eastAsia" w:ascii="仿宋_GB2312" w:eastAsia="仿宋_GB2312" w:cs="仿宋_GB2312"/>
          <w:color w:val="000000"/>
          <w:sz w:val="28"/>
          <w:szCs w:val="28"/>
        </w:rPr>
        <w:t>全县公安队伍建设措施；指导全县公安队伍思想作风、工作作风建设。承担全县公安民警心理健康服务工作规划，组织实施民警心理健康服务工作。负责政工室文秘、行政管理工作。</w:t>
      </w:r>
      <w:r>
        <w:rPr>
          <w:rFonts w:hint="eastAsia" w:ascii="仿宋_GB2312" w:eastAsia="仿宋_GB2312" w:cs="仿宋_GB2312"/>
          <w:color w:val="000000"/>
          <w:sz w:val="28"/>
          <w:szCs w:val="28"/>
          <w:lang w:eastAsia="zh-CN"/>
        </w:rPr>
        <w:t>拟定</w:t>
      </w:r>
      <w:r>
        <w:rPr>
          <w:rFonts w:hint="eastAsia" w:ascii="仿宋_GB2312" w:eastAsia="仿宋_GB2312" w:cs="仿宋_GB2312"/>
          <w:color w:val="000000"/>
          <w:sz w:val="28"/>
          <w:szCs w:val="28"/>
        </w:rPr>
        <w:t>全县公安民警教育训练规划；指导、监督、检查并组织实施全县公安教育训练工作；规划、指导公安训练基地和公安机关教官队伍、课程建设。负责公安民警业务技能培训、初任培训、警衔晋升培训等工作。负责公安机关招录人民警察及公安院校招生、本局自用协警、协勤人员的政审及面试工作。</w:t>
      </w:r>
    </w:p>
    <w:p w14:paraId="7FBD5C83">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14</w:t>
      </w:r>
      <w:r>
        <w:rPr>
          <w:rFonts w:hint="eastAsia" w:ascii="仿宋_GB2312" w:hAnsi="仿宋_GB2312" w:eastAsia="仿宋_GB2312" w:cs="仿宋_GB2312"/>
          <w:b/>
          <w:bCs/>
          <w:color w:val="000000"/>
          <w:sz w:val="28"/>
          <w:szCs w:val="28"/>
        </w:rPr>
        <w:t>）警务保障室</w:t>
      </w:r>
    </w:p>
    <w:p w14:paraId="1E92F73E">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局的后勤（警务）保障工作。研究制定全县公安警务装备计划和基础设施建设规划；掌握全县公安经费、装备和基础设施建设等情况；研究制定宏观管理政策，统计、研究和分析社会发展中公安经费、公安装备和公安基础设施建设投资情况；承担全县警察和非军事系统警械警用武器的供应工作，组织警用武器、装备的保管和调运；负责全局公安保障经费的转移支付及装备、经费的分配，指导全局公安警务保障工作及经费使用，组织实战警务保障工作；管理局应急物资储备库；指导、协调、参与全局公安基础设施建设相关工作，负责全局警用装备采购、项目招投标等工作；编制全局经费预算，管理全局经费和国有资产；制定全局后勤管理制度；管理全局车辆、安全、卫生、绿化、水电、接待、内部安全事务等工作；负责民警被装管理、发放和民警职工的工资、福利等工作。</w:t>
      </w:r>
    </w:p>
    <w:p w14:paraId="0723BD80">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局警用装备仓库挂靠警务保障室。</w:t>
      </w:r>
    </w:p>
    <w:p w14:paraId="01297EEB">
      <w:pPr>
        <w:spacing w:line="460" w:lineRule="exact"/>
        <w:ind w:firstLine="560" w:firstLineChars="200"/>
        <w:rPr>
          <w:rFonts w:ascii="仿宋_GB2312" w:hAnsi="仿宋_GB2312" w:eastAsia="仿宋_GB2312"/>
          <w:b/>
          <w:bCs/>
          <w:color w:val="000000"/>
          <w:sz w:val="28"/>
          <w:szCs w:val="28"/>
        </w:rPr>
      </w:pPr>
      <w:r>
        <w:rPr>
          <w:rFonts w:hint="eastAsia" w:ascii="仿宋_GB2312" w:hAnsi="仿宋_GB2312" w:eastAsia="仿宋_GB2312" w:cs="仿宋_GB2312"/>
          <w:color w:val="000000"/>
          <w:sz w:val="28"/>
          <w:szCs w:val="28"/>
        </w:rPr>
        <w:t>（</w:t>
      </w:r>
      <w:r>
        <w:rPr>
          <w:rFonts w:ascii="仿宋_GB2312" w:hAnsi="仿宋_GB2312" w:eastAsia="仿宋_GB2312" w:cs="仿宋_GB2312"/>
          <w:color w:val="000000"/>
          <w:sz w:val="28"/>
          <w:szCs w:val="28"/>
        </w:rPr>
        <w:t>1</w:t>
      </w:r>
      <w:r>
        <w:rPr>
          <w:rFonts w:ascii="仿宋_GB2312" w:hAnsi="仿宋_GB2312" w:eastAsia="仿宋_GB2312" w:cs="仿宋_GB2312"/>
          <w:b/>
          <w:bCs/>
          <w:color w:val="000000"/>
          <w:sz w:val="28"/>
          <w:szCs w:val="28"/>
        </w:rPr>
        <w:t>5</w:t>
      </w:r>
      <w:r>
        <w:rPr>
          <w:rFonts w:hint="eastAsia" w:ascii="仿宋_GB2312" w:hAnsi="仿宋_GB2312" w:eastAsia="仿宋_GB2312" w:cs="仿宋_GB2312"/>
          <w:b/>
          <w:bCs/>
          <w:color w:val="000000"/>
          <w:sz w:val="28"/>
          <w:szCs w:val="28"/>
        </w:rPr>
        <w:t>）县看守所</w:t>
      </w:r>
    </w:p>
    <w:p w14:paraId="2FF69F51">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对犯罪嫌疑人、被告人以及短、残刑犯实施武装警戒看守，保障安全；依法对在押人员进行教育、挽救和改造工作；管理在押人员和服刑人员的生活和卫生；开展深挖犯罪工作；配合侦查、起诉、审判工作；指导驻所武警看守业务。</w:t>
      </w:r>
    </w:p>
    <w:p w14:paraId="234AA4C5">
      <w:pPr>
        <w:spacing w:line="460" w:lineRule="exact"/>
        <w:ind w:firstLine="562" w:firstLineChars="200"/>
        <w:rPr>
          <w:rFonts w:ascii="仿宋_GB2312" w:eastAsia="仿宋_GB2312"/>
          <w:sz w:val="28"/>
          <w:szCs w:val="28"/>
        </w:rPr>
      </w:pPr>
      <w:r>
        <w:rPr>
          <w:rFonts w:hint="eastAsia" w:ascii="仿宋_GB2312" w:hAnsi="仿宋_GB2312" w:eastAsia="仿宋_GB2312" w:cs="仿宋_GB2312"/>
          <w:b/>
          <w:bCs/>
          <w:sz w:val="28"/>
          <w:szCs w:val="28"/>
        </w:rPr>
        <w:t>（</w:t>
      </w:r>
      <w:r>
        <w:rPr>
          <w:rFonts w:ascii="仿宋_GB2312" w:hAnsi="仿宋_GB2312" w:eastAsia="仿宋_GB2312" w:cs="仿宋_GB2312"/>
          <w:b/>
          <w:bCs/>
          <w:sz w:val="28"/>
          <w:szCs w:val="28"/>
        </w:rPr>
        <w:t>16</w:t>
      </w:r>
      <w:r>
        <w:rPr>
          <w:rFonts w:hint="eastAsia" w:ascii="仿宋_GB2312" w:hAnsi="仿宋_GB2312" w:eastAsia="仿宋_GB2312" w:cs="仿宋_GB2312"/>
          <w:b/>
          <w:bCs/>
          <w:sz w:val="28"/>
          <w:szCs w:val="28"/>
        </w:rPr>
        <w:t>）县行政拘留所</w:t>
      </w:r>
    </w:p>
    <w:p w14:paraId="019FDD58">
      <w:pPr>
        <w:spacing w:line="460" w:lineRule="exact"/>
        <w:ind w:firstLine="560" w:firstLineChars="200"/>
        <w:rPr>
          <w:rFonts w:ascii="仿宋_GB2312" w:eastAsia="仿宋_GB2312"/>
          <w:sz w:val="28"/>
          <w:szCs w:val="28"/>
        </w:rPr>
      </w:pPr>
      <w:r>
        <w:rPr>
          <w:rFonts w:hint="eastAsia" w:ascii="仿宋_GB2312" w:eastAsia="仿宋_GB2312" w:cs="仿宋_GB2312"/>
          <w:sz w:val="28"/>
          <w:szCs w:val="28"/>
        </w:rPr>
        <w:t>负责对违反</w:t>
      </w:r>
      <w:r>
        <w:rPr>
          <w:rFonts w:hint="eastAsia" w:ascii="仿宋_GB2312" w:eastAsia="仿宋_GB2312" w:cs="仿宋_GB2312"/>
          <w:sz w:val="28"/>
          <w:szCs w:val="28"/>
          <w:lang w:eastAsia="zh-CN"/>
        </w:rPr>
        <w:t>《中华人民共和国治安管理处罚法》</w:t>
      </w:r>
      <w:r>
        <w:rPr>
          <w:rFonts w:hint="eastAsia" w:ascii="仿宋_GB2312" w:eastAsia="仿宋_GB2312" w:cs="仿宋_GB2312"/>
          <w:sz w:val="28"/>
          <w:szCs w:val="28"/>
        </w:rPr>
        <w:t>被裁决治安拘留人员的羁押、管理、教育工作；保障侦查工作顺利进行。依法对决定治安拘留、行政拘留、司法拘留的人员执行拘留处罚的工作。</w:t>
      </w:r>
    </w:p>
    <w:p w14:paraId="6CFB248A">
      <w:pPr>
        <w:spacing w:line="460" w:lineRule="exact"/>
        <w:ind w:firstLine="562" w:firstLineChars="200"/>
        <w:rPr>
          <w:rFonts w:ascii="仿宋_GB2312" w:hAnsi="楷体_GB2312" w:eastAsia="仿宋_GB2312"/>
          <w:b/>
          <w:bCs/>
          <w:color w:val="000000"/>
          <w:sz w:val="28"/>
          <w:szCs w:val="28"/>
        </w:rPr>
      </w:pPr>
      <w:r>
        <w:rPr>
          <w:rFonts w:hint="eastAsia" w:ascii="仿宋_GB2312" w:hAnsi="楷体_GB2312" w:eastAsia="仿宋_GB2312" w:cs="仿宋_GB2312"/>
          <w:b/>
          <w:bCs/>
          <w:color w:val="000000"/>
          <w:sz w:val="28"/>
          <w:szCs w:val="28"/>
          <w:lang w:eastAsia="zh-CN"/>
        </w:rPr>
        <w:t>2.</w:t>
      </w:r>
      <w:r>
        <w:rPr>
          <w:rFonts w:hint="eastAsia" w:ascii="仿宋_GB2312" w:hAnsi="楷体_GB2312" w:eastAsia="仿宋_GB2312" w:cs="仿宋_GB2312"/>
          <w:b/>
          <w:bCs/>
          <w:color w:val="000000"/>
          <w:sz w:val="28"/>
          <w:szCs w:val="28"/>
        </w:rPr>
        <w:t>派出机构</w:t>
      </w:r>
    </w:p>
    <w:p w14:paraId="79B5A0BA">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w:t>
      </w:r>
      <w:r>
        <w:rPr>
          <w:rFonts w:hint="eastAsia" w:ascii="仿宋_GB2312" w:hAnsi="仿宋" w:eastAsia="仿宋_GB2312" w:cs="仿宋_GB2312"/>
          <w:sz w:val="28"/>
          <w:szCs w:val="28"/>
        </w:rPr>
        <w:t>）古城派出所</w:t>
      </w:r>
    </w:p>
    <w:p w14:paraId="47E4046B">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w:t>
      </w:r>
      <w:r>
        <w:rPr>
          <w:rFonts w:hint="eastAsia" w:ascii="仿宋_GB2312" w:hAnsi="仿宋" w:eastAsia="仿宋_GB2312" w:cs="仿宋_GB2312"/>
          <w:sz w:val="28"/>
          <w:szCs w:val="28"/>
        </w:rPr>
        <w:t>）川主寺派出所</w:t>
      </w:r>
    </w:p>
    <w:p w14:paraId="118A58A9">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w:t>
      </w:r>
      <w:r>
        <w:rPr>
          <w:rFonts w:hint="eastAsia" w:ascii="仿宋_GB2312" w:hAnsi="仿宋" w:eastAsia="仿宋_GB2312" w:cs="仿宋_GB2312"/>
          <w:sz w:val="28"/>
          <w:szCs w:val="28"/>
        </w:rPr>
        <w:t>）黄龙风景区派出所</w:t>
      </w:r>
    </w:p>
    <w:p w14:paraId="0378126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w:t>
      </w:r>
      <w:r>
        <w:rPr>
          <w:rFonts w:hint="eastAsia" w:ascii="仿宋_GB2312" w:hAnsi="仿宋" w:eastAsia="仿宋_GB2312" w:cs="仿宋_GB2312"/>
          <w:sz w:val="28"/>
          <w:szCs w:val="28"/>
        </w:rPr>
        <w:t>）牟尼风景区派出所</w:t>
      </w:r>
    </w:p>
    <w:p w14:paraId="3067C0E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w:t>
      </w:r>
      <w:r>
        <w:rPr>
          <w:rFonts w:hint="eastAsia" w:ascii="仿宋_GB2312" w:hAnsi="仿宋" w:eastAsia="仿宋_GB2312" w:cs="仿宋_GB2312"/>
          <w:sz w:val="28"/>
          <w:szCs w:val="28"/>
        </w:rPr>
        <w:t>）镇江派出所</w:t>
      </w:r>
    </w:p>
    <w:p w14:paraId="1761426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w:t>
      </w:r>
      <w:r>
        <w:rPr>
          <w:rFonts w:hint="eastAsia" w:ascii="仿宋_GB2312" w:hAnsi="仿宋" w:eastAsia="仿宋_GB2312" w:cs="仿宋_GB2312"/>
          <w:sz w:val="28"/>
          <w:szCs w:val="28"/>
        </w:rPr>
        <w:t>）青云派出所</w:t>
      </w:r>
    </w:p>
    <w:p w14:paraId="093E32E2">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7</w:t>
      </w:r>
      <w:r>
        <w:rPr>
          <w:rFonts w:hint="eastAsia" w:ascii="仿宋_GB2312" w:hAnsi="仿宋" w:eastAsia="仿宋_GB2312" w:cs="仿宋_GB2312"/>
          <w:sz w:val="28"/>
          <w:szCs w:val="28"/>
        </w:rPr>
        <w:t>）白羊派出所</w:t>
      </w:r>
    </w:p>
    <w:p w14:paraId="3232AF11">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8</w:t>
      </w:r>
      <w:r>
        <w:rPr>
          <w:rFonts w:hint="eastAsia" w:ascii="仿宋_GB2312" w:hAnsi="仿宋" w:eastAsia="仿宋_GB2312" w:cs="仿宋_GB2312"/>
          <w:sz w:val="28"/>
          <w:szCs w:val="28"/>
        </w:rPr>
        <w:t>）小河派出所</w:t>
      </w:r>
    </w:p>
    <w:p w14:paraId="5D72E409">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9</w:t>
      </w:r>
      <w:r>
        <w:rPr>
          <w:rFonts w:hint="eastAsia" w:ascii="仿宋_GB2312" w:hAnsi="仿宋" w:eastAsia="仿宋_GB2312" w:cs="仿宋_GB2312"/>
          <w:sz w:val="28"/>
          <w:szCs w:val="28"/>
        </w:rPr>
        <w:t>）红土派出所</w:t>
      </w:r>
    </w:p>
    <w:p w14:paraId="1BA30457">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10</w:t>
      </w:r>
      <w:r>
        <w:rPr>
          <w:rFonts w:hint="eastAsia" w:ascii="仿宋_GB2312" w:hAnsi="仿宋" w:eastAsia="仿宋_GB2312" w:cs="仿宋_GB2312"/>
          <w:sz w:val="28"/>
          <w:szCs w:val="28"/>
        </w:rPr>
        <w:t>）上八寨派出所</w:t>
      </w:r>
    </w:p>
    <w:p w14:paraId="57EA33A1">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11</w:t>
      </w:r>
      <w:r>
        <w:rPr>
          <w:rFonts w:hint="eastAsia" w:ascii="仿宋_GB2312" w:hAnsi="仿宋" w:eastAsia="仿宋_GB2312" w:cs="仿宋_GB2312"/>
          <w:sz w:val="28"/>
          <w:szCs w:val="28"/>
        </w:rPr>
        <w:t>）施家堡派出所</w:t>
      </w:r>
    </w:p>
    <w:p w14:paraId="4ECB7FE7">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12</w:t>
      </w:r>
      <w:r>
        <w:rPr>
          <w:rFonts w:hint="eastAsia" w:ascii="仿宋_GB2312" w:hAnsi="仿宋" w:eastAsia="仿宋_GB2312" w:cs="仿宋_GB2312"/>
          <w:sz w:val="28"/>
          <w:szCs w:val="28"/>
        </w:rPr>
        <w:t>）黄龙派出所</w:t>
      </w:r>
    </w:p>
    <w:p w14:paraId="6FF6A7A4">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13</w:t>
      </w:r>
      <w:r>
        <w:rPr>
          <w:rFonts w:hint="eastAsia" w:ascii="仿宋_GB2312" w:hAnsi="仿宋" w:eastAsia="仿宋_GB2312" w:cs="仿宋_GB2312"/>
          <w:sz w:val="28"/>
          <w:szCs w:val="28"/>
        </w:rPr>
        <w:t>）山巴派出所</w:t>
      </w:r>
    </w:p>
    <w:p w14:paraId="648A3FE7">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14</w:t>
      </w:r>
      <w:r>
        <w:rPr>
          <w:rFonts w:hint="eastAsia" w:ascii="仿宋_GB2312" w:hAnsi="仿宋" w:eastAsia="仿宋_GB2312" w:cs="仿宋_GB2312"/>
          <w:sz w:val="28"/>
          <w:szCs w:val="28"/>
        </w:rPr>
        <w:t>）水晶派出所</w:t>
      </w:r>
    </w:p>
    <w:p w14:paraId="26C26E8A">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15</w:t>
      </w:r>
      <w:r>
        <w:rPr>
          <w:rFonts w:hint="eastAsia" w:ascii="仿宋_GB2312" w:hAnsi="仿宋" w:eastAsia="仿宋_GB2312" w:cs="仿宋_GB2312"/>
          <w:sz w:val="28"/>
          <w:szCs w:val="28"/>
        </w:rPr>
        <w:t>）十里派出所</w:t>
      </w:r>
    </w:p>
    <w:p w14:paraId="0C177403">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16</w:t>
      </w:r>
      <w:r>
        <w:rPr>
          <w:rFonts w:hint="eastAsia" w:ascii="仿宋_GB2312" w:hAnsi="仿宋" w:eastAsia="仿宋_GB2312" w:cs="仿宋_GB2312"/>
          <w:sz w:val="28"/>
          <w:szCs w:val="28"/>
        </w:rPr>
        <w:t>）进安派出所</w:t>
      </w:r>
    </w:p>
    <w:p w14:paraId="7ACA3C53">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17</w:t>
      </w:r>
      <w:r>
        <w:rPr>
          <w:rFonts w:hint="eastAsia" w:ascii="仿宋_GB2312" w:hAnsi="仿宋" w:eastAsia="仿宋_GB2312" w:cs="仿宋_GB2312"/>
          <w:sz w:val="28"/>
          <w:szCs w:val="28"/>
        </w:rPr>
        <w:t>）大寨派出所</w:t>
      </w:r>
    </w:p>
    <w:p w14:paraId="3B7946EC">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18</w:t>
      </w:r>
      <w:r>
        <w:rPr>
          <w:rFonts w:hint="eastAsia" w:ascii="仿宋_GB2312" w:hAnsi="仿宋" w:eastAsia="仿宋_GB2312" w:cs="仿宋_GB2312"/>
          <w:sz w:val="28"/>
          <w:szCs w:val="28"/>
        </w:rPr>
        <w:t>）安宏派出所</w:t>
      </w:r>
    </w:p>
    <w:p w14:paraId="36A28E7F">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19</w:t>
      </w:r>
      <w:r>
        <w:rPr>
          <w:rFonts w:hint="eastAsia" w:ascii="仿宋_GB2312" w:hAnsi="仿宋" w:eastAsia="仿宋_GB2312" w:cs="仿宋_GB2312"/>
          <w:sz w:val="28"/>
          <w:szCs w:val="28"/>
        </w:rPr>
        <w:t>）牟尼派出所</w:t>
      </w:r>
    </w:p>
    <w:p w14:paraId="154171E9">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20</w:t>
      </w:r>
      <w:r>
        <w:rPr>
          <w:rFonts w:hint="eastAsia" w:ascii="仿宋_GB2312" w:hAnsi="仿宋" w:eastAsia="仿宋_GB2312" w:cs="仿宋_GB2312"/>
          <w:sz w:val="28"/>
          <w:szCs w:val="28"/>
        </w:rPr>
        <w:t>）岷江派出所</w:t>
      </w:r>
    </w:p>
    <w:p w14:paraId="0ABBADF9">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21</w:t>
      </w:r>
      <w:r>
        <w:rPr>
          <w:rFonts w:hint="eastAsia" w:ascii="仿宋_GB2312" w:hAnsi="仿宋" w:eastAsia="仿宋_GB2312" w:cs="仿宋_GB2312"/>
          <w:sz w:val="28"/>
          <w:szCs w:val="28"/>
        </w:rPr>
        <w:t>）大姓派出所</w:t>
      </w:r>
    </w:p>
    <w:p w14:paraId="5D0DD105">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22</w:t>
      </w:r>
      <w:r>
        <w:rPr>
          <w:rFonts w:hint="eastAsia" w:ascii="仿宋_GB2312" w:hAnsi="仿宋" w:eastAsia="仿宋_GB2312" w:cs="仿宋_GB2312"/>
          <w:sz w:val="28"/>
          <w:szCs w:val="28"/>
        </w:rPr>
        <w:t>）小姓派出所</w:t>
      </w:r>
    </w:p>
    <w:p w14:paraId="7618830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23</w:t>
      </w:r>
      <w:r>
        <w:rPr>
          <w:rFonts w:hint="eastAsia" w:ascii="仿宋_GB2312" w:hAnsi="仿宋" w:eastAsia="仿宋_GB2312" w:cs="仿宋_GB2312"/>
          <w:sz w:val="28"/>
          <w:szCs w:val="28"/>
        </w:rPr>
        <w:t>）红扎派出所</w:t>
      </w:r>
    </w:p>
    <w:p w14:paraId="2568B2EA">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24</w:t>
      </w:r>
      <w:r>
        <w:rPr>
          <w:rFonts w:hint="eastAsia" w:ascii="仿宋_GB2312" w:hAnsi="仿宋" w:eastAsia="仿宋_GB2312" w:cs="仿宋_GB2312"/>
          <w:sz w:val="28"/>
          <w:szCs w:val="28"/>
        </w:rPr>
        <w:t>）燕云派出所</w:t>
      </w:r>
    </w:p>
    <w:p w14:paraId="3CA4742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25</w:t>
      </w:r>
      <w:r>
        <w:rPr>
          <w:rFonts w:hint="eastAsia" w:ascii="仿宋_GB2312" w:hAnsi="仿宋" w:eastAsia="仿宋_GB2312" w:cs="仿宋_GB2312"/>
          <w:sz w:val="28"/>
          <w:szCs w:val="28"/>
        </w:rPr>
        <w:t>）下八寨派出所</w:t>
      </w:r>
    </w:p>
    <w:p w14:paraId="0C09D2E5">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26</w:t>
      </w:r>
      <w:r>
        <w:rPr>
          <w:rFonts w:hint="eastAsia" w:ascii="仿宋_GB2312" w:hAnsi="仿宋" w:eastAsia="仿宋_GB2312" w:cs="仿宋_GB2312"/>
          <w:sz w:val="28"/>
          <w:szCs w:val="28"/>
        </w:rPr>
        <w:t>）草原派出所</w:t>
      </w:r>
    </w:p>
    <w:p w14:paraId="6FEC47EC">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27</w:t>
      </w:r>
      <w:r>
        <w:rPr>
          <w:rFonts w:hint="eastAsia" w:ascii="仿宋_GB2312" w:hAnsi="仿宋" w:eastAsia="仿宋_GB2312" w:cs="仿宋_GB2312"/>
          <w:sz w:val="28"/>
          <w:szCs w:val="28"/>
        </w:rPr>
        <w:t>）镇坪派出所</w:t>
      </w:r>
    </w:p>
    <w:p w14:paraId="5690136E">
      <w:pPr>
        <w:spacing w:line="460" w:lineRule="exact"/>
        <w:ind w:firstLine="560" w:firstLineChars="200"/>
        <w:rPr>
          <w:rFonts w:ascii="仿宋_GB2312" w:hAnsi="仿宋" w:eastAsia="仿宋_GB2312"/>
          <w:b/>
          <w:bCs/>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28</w:t>
      </w:r>
      <w:r>
        <w:rPr>
          <w:rFonts w:hint="eastAsia" w:ascii="仿宋_GB2312" w:hAnsi="仿宋" w:eastAsia="仿宋_GB2312" w:cs="仿宋_GB2312"/>
          <w:sz w:val="28"/>
          <w:szCs w:val="28"/>
        </w:rPr>
        <w:t>）毛尔盖寺庙派出所</w:t>
      </w:r>
    </w:p>
    <w:p w14:paraId="704655F9">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负责收集、掌握、报告影响社会政治稳定和治安稳定的情报信息；管理辖区内的实有人口；管理辖区内的重点行业、公共娱乐场所和枪支弹药、爆炸、剧毒等危险物品；指导、监督辖区内机关、团体、企业、事业单位的内部治安保卫工作；宣传、发动、组织、指导群众开展安全防范工作；办理辖区内发生的因果关系明显、案情简单、一般无需专业侦查手段和跨县、市进行侦查的刑事案件，并协助侦查部门侦破其他案件；办理治安案件，调解治安纠纷；参与火灾、交通、爆炸、中毒等治安灾害事故的预防工作；接受群众报警、求助，为群众提供服务；完成同级</w:t>
      </w:r>
      <w:r>
        <w:rPr>
          <w:rFonts w:hint="eastAsia" w:ascii="仿宋_GB2312" w:hAnsi="仿宋" w:eastAsia="仿宋_GB2312" w:cs="仿宋_GB2312"/>
          <w:sz w:val="28"/>
          <w:szCs w:val="28"/>
          <w:lang w:eastAsia="zh-CN"/>
        </w:rPr>
        <w:t>党委、政府</w:t>
      </w:r>
      <w:r>
        <w:rPr>
          <w:rFonts w:hint="eastAsia" w:ascii="仿宋_GB2312" w:hAnsi="仿宋" w:eastAsia="仿宋_GB2312" w:cs="仿宋_GB2312"/>
          <w:sz w:val="28"/>
          <w:szCs w:val="28"/>
        </w:rPr>
        <w:t>和上级公安机关交办的职责范围内的其他任务。</w:t>
      </w:r>
    </w:p>
    <w:p w14:paraId="555D2AB1">
      <w:pPr>
        <w:pStyle w:val="2"/>
        <w:spacing w:line="460" w:lineRule="exact"/>
        <w:ind w:right="440"/>
        <w:jc w:val="center"/>
        <w:rPr>
          <w:rFonts w:ascii="黑体" w:hAnsi="黑体" w:eastAsia="黑体"/>
          <w:b w:val="0"/>
          <w:bCs w:val="0"/>
          <w:color w:val="000000"/>
          <w:sz w:val="32"/>
          <w:szCs w:val="32"/>
        </w:rPr>
      </w:pPr>
      <w:bookmarkStart w:id="22" w:name="_Toc15396602"/>
      <w:bookmarkStart w:id="23" w:name="_Toc15377204"/>
    </w:p>
    <w:p w14:paraId="723B9E3E">
      <w:pPr>
        <w:pStyle w:val="2"/>
        <w:spacing w:line="460" w:lineRule="exact"/>
        <w:ind w:right="440"/>
        <w:jc w:val="center"/>
        <w:rPr>
          <w:rStyle w:val="17"/>
          <w:rFonts w:ascii="黑体" w:hAnsi="黑体" w:eastAsia="黑体"/>
          <w:b w:val="0"/>
          <w:bCs w:val="0"/>
          <w:sz w:val="36"/>
          <w:szCs w:val="36"/>
        </w:rPr>
      </w:pPr>
      <w:r>
        <w:rPr>
          <w:rFonts w:hint="eastAsia" w:ascii="黑体" w:hAnsi="黑体" w:eastAsia="黑体" w:cs="黑体"/>
          <w:b w:val="0"/>
          <w:bCs w:val="0"/>
          <w:color w:val="000000"/>
          <w:sz w:val="36"/>
          <w:szCs w:val="36"/>
        </w:rPr>
        <w:t>第二部分</w:t>
      </w:r>
      <w:r>
        <w:rPr>
          <w:rFonts w:ascii="黑体" w:hAnsi="黑体" w:eastAsia="黑体" w:cs="黑体"/>
          <w:color w:val="000000"/>
          <w:sz w:val="36"/>
          <w:szCs w:val="36"/>
        </w:rPr>
        <w:t xml:space="preserve"> </w:t>
      </w:r>
      <w:r>
        <w:rPr>
          <w:rStyle w:val="17"/>
          <w:rFonts w:ascii="黑体" w:hAnsi="黑体" w:eastAsia="黑体" w:cs="黑体"/>
          <w:b w:val="0"/>
          <w:bCs w:val="0"/>
          <w:sz w:val="36"/>
          <w:szCs w:val="36"/>
        </w:rPr>
        <w:t>2019</w:t>
      </w:r>
      <w:r>
        <w:rPr>
          <w:rStyle w:val="17"/>
          <w:rFonts w:hint="eastAsia" w:ascii="黑体" w:hAnsi="黑体" w:eastAsia="黑体" w:cs="黑体"/>
          <w:b w:val="0"/>
          <w:bCs w:val="0"/>
          <w:sz w:val="36"/>
          <w:szCs w:val="36"/>
        </w:rPr>
        <w:t>年度部门决算情况说明</w:t>
      </w:r>
      <w:bookmarkEnd w:id="22"/>
      <w:bookmarkEnd w:id="23"/>
    </w:p>
    <w:p w14:paraId="74329779">
      <w:pPr>
        <w:spacing w:line="460" w:lineRule="exact"/>
        <w:rPr>
          <w:sz w:val="28"/>
          <w:szCs w:val="28"/>
        </w:rPr>
      </w:pPr>
    </w:p>
    <w:p w14:paraId="53E9ECF9">
      <w:pPr>
        <w:pStyle w:val="22"/>
        <w:numPr>
          <w:ilvl w:val="0"/>
          <w:numId w:val="1"/>
        </w:numPr>
        <w:spacing w:line="460" w:lineRule="exact"/>
        <w:ind w:firstLineChars="0"/>
        <w:outlineLvl w:val="1"/>
        <w:rPr>
          <w:rStyle w:val="18"/>
          <w:rFonts w:ascii="黑体" w:hAnsi="黑体" w:eastAsia="黑体" w:cs="Times New Roman"/>
          <w:b w:val="0"/>
          <w:bCs w:val="0"/>
          <w:sz w:val="28"/>
          <w:szCs w:val="28"/>
        </w:rPr>
      </w:pPr>
      <w:bookmarkStart w:id="24" w:name="_Toc15377205"/>
      <w:bookmarkStart w:id="25" w:name="_Toc15396603"/>
      <w:r>
        <w:rPr>
          <w:rFonts w:hint="eastAsia" w:ascii="黑体" w:hAnsi="黑体" w:eastAsia="黑体" w:cs="黑体"/>
          <w:color w:val="000000"/>
          <w:sz w:val="28"/>
          <w:szCs w:val="28"/>
        </w:rPr>
        <w:t>收</w:t>
      </w:r>
      <w:r>
        <w:rPr>
          <w:rStyle w:val="18"/>
          <w:rFonts w:hint="eastAsia" w:ascii="黑体" w:hAnsi="黑体" w:eastAsia="黑体" w:cs="黑体"/>
          <w:b w:val="0"/>
          <w:bCs w:val="0"/>
          <w:sz w:val="28"/>
          <w:szCs w:val="28"/>
        </w:rPr>
        <w:t>入支出决算总体情况说明</w:t>
      </w:r>
      <w:bookmarkEnd w:id="24"/>
      <w:bookmarkEnd w:id="25"/>
    </w:p>
    <w:p w14:paraId="5034FB93">
      <w:pPr>
        <w:spacing w:line="460" w:lineRule="exact"/>
        <w:ind w:firstLine="560" w:firstLineChars="200"/>
        <w:rPr>
          <w:rFonts w:ascii="仿宋_GB2312" w:hAnsi="仿宋" w:eastAsia="仿宋_GB2312"/>
          <w:color w:val="000000"/>
          <w:sz w:val="28"/>
          <w:szCs w:val="28"/>
        </w:rPr>
      </w:pPr>
      <w:r>
        <w:rPr>
          <w:rFonts w:ascii="仿宋_GB2312" w:hAnsi="仿宋" w:eastAsia="仿宋_GB2312" w:cs="仿宋_GB2312"/>
          <w:color w:val="000000"/>
          <w:sz w:val="28"/>
          <w:szCs w:val="28"/>
        </w:rPr>
        <w:t>2019</w:t>
      </w:r>
      <w:r>
        <w:rPr>
          <w:rFonts w:hint="eastAsia" w:ascii="仿宋_GB2312" w:hAnsi="仿宋" w:eastAsia="仿宋_GB2312" w:cs="仿宋_GB2312"/>
          <w:color w:val="000000"/>
          <w:sz w:val="28"/>
          <w:szCs w:val="28"/>
        </w:rPr>
        <w:t>年度收、支总计</w:t>
      </w:r>
      <w:r>
        <w:rPr>
          <w:rFonts w:ascii="仿宋_GB2312" w:hAnsi="仿宋" w:eastAsia="仿宋_GB2312" w:cs="仿宋_GB2312"/>
          <w:sz w:val="28"/>
          <w:szCs w:val="28"/>
        </w:rPr>
        <w:t>6234.17</w:t>
      </w:r>
      <w:r>
        <w:rPr>
          <w:rFonts w:hint="eastAsia" w:ascii="仿宋_GB2312" w:hAnsi="仿宋" w:eastAsia="仿宋_GB2312" w:cs="仿宋_GB2312"/>
          <w:color w:val="000000"/>
          <w:sz w:val="28"/>
          <w:szCs w:val="28"/>
        </w:rPr>
        <w:t>万元。与</w:t>
      </w:r>
      <w:r>
        <w:rPr>
          <w:rFonts w:ascii="仿宋_GB2312" w:hAnsi="仿宋" w:eastAsia="仿宋_GB2312" w:cs="仿宋_GB2312"/>
          <w:color w:val="000000"/>
          <w:sz w:val="28"/>
          <w:szCs w:val="28"/>
        </w:rPr>
        <w:t>2018</w:t>
      </w:r>
      <w:r>
        <w:rPr>
          <w:rFonts w:hint="eastAsia" w:ascii="仿宋_GB2312" w:hAnsi="仿宋" w:eastAsia="仿宋_GB2312" w:cs="仿宋_GB2312"/>
          <w:color w:val="000000"/>
          <w:sz w:val="28"/>
          <w:szCs w:val="28"/>
        </w:rPr>
        <w:t>年相比，收、支总计各增加</w:t>
      </w:r>
      <w:r>
        <w:rPr>
          <w:rFonts w:ascii="仿宋_GB2312" w:hAnsi="仿宋" w:eastAsia="仿宋_GB2312" w:cs="仿宋_GB2312"/>
          <w:sz w:val="28"/>
          <w:szCs w:val="28"/>
        </w:rPr>
        <w:t>112.91</w:t>
      </w:r>
      <w:r>
        <w:rPr>
          <w:rFonts w:hint="eastAsia" w:ascii="仿宋_GB2312" w:hAnsi="仿宋" w:eastAsia="仿宋_GB2312" w:cs="仿宋_GB2312"/>
          <w:color w:val="000000"/>
          <w:sz w:val="28"/>
          <w:szCs w:val="28"/>
        </w:rPr>
        <w:t>万元，增长</w:t>
      </w:r>
      <w:r>
        <w:rPr>
          <w:rFonts w:ascii="仿宋_GB2312" w:hAnsi="仿宋" w:eastAsia="仿宋_GB2312" w:cs="仿宋_GB2312"/>
          <w:color w:val="000000"/>
          <w:sz w:val="28"/>
          <w:szCs w:val="28"/>
        </w:rPr>
        <w:t>1.8%</w:t>
      </w:r>
      <w:r>
        <w:rPr>
          <w:rFonts w:hint="eastAsia" w:ascii="仿宋_GB2312" w:hAnsi="仿宋" w:eastAsia="仿宋_GB2312" w:cs="仿宋_GB2312"/>
          <w:color w:val="000000"/>
          <w:sz w:val="28"/>
          <w:szCs w:val="28"/>
        </w:rPr>
        <w:t>。主要变动原因是人员增加，</w:t>
      </w:r>
      <w:r>
        <w:rPr>
          <w:rFonts w:hint="eastAsia" w:ascii="仿宋_GB2312" w:hAnsi="仿宋" w:eastAsia="仿宋_GB2312" w:cs="仿宋_GB2312"/>
          <w:sz w:val="28"/>
          <w:szCs w:val="28"/>
        </w:rPr>
        <w:t>工资调整及专项设备购置等</w:t>
      </w:r>
    </w:p>
    <w:p w14:paraId="1BA41E8E">
      <w:pPr>
        <w:spacing w:line="460" w:lineRule="exact"/>
        <w:ind w:firstLine="560" w:firstLineChars="200"/>
        <w:rPr>
          <w:rFonts w:ascii="仿宋" w:hAnsi="仿宋" w:eastAsia="仿宋"/>
          <w:color w:val="000000"/>
          <w:sz w:val="28"/>
          <w:szCs w:val="28"/>
        </w:rPr>
      </w:pPr>
      <w:r>
        <w:rPr>
          <w:rFonts w:hint="eastAsia" w:ascii="仿宋" w:hAnsi="仿宋" w:eastAsia="仿宋" w:cs="仿宋"/>
          <w:color w:val="000000"/>
          <w:sz w:val="28"/>
          <w:szCs w:val="28"/>
        </w:rPr>
        <w:t>（图</w:t>
      </w:r>
      <w:r>
        <w:rPr>
          <w:rFonts w:ascii="仿宋" w:hAnsi="仿宋" w:eastAsia="仿宋" w:cs="仿宋"/>
          <w:color w:val="000000"/>
          <w:sz w:val="28"/>
          <w:szCs w:val="28"/>
        </w:rPr>
        <w:t>1</w:t>
      </w:r>
      <w:r>
        <w:rPr>
          <w:rFonts w:hint="eastAsia" w:ascii="仿宋" w:hAnsi="仿宋" w:eastAsia="仿宋" w:cs="仿宋"/>
          <w:color w:val="000000"/>
          <w:sz w:val="28"/>
          <w:szCs w:val="28"/>
        </w:rPr>
        <w:t>：收、支决算总计变动情况图）（柱状图）</w:t>
      </w:r>
    </w:p>
    <w:p w14:paraId="0234F380">
      <w:pPr>
        <w:spacing w:line="460" w:lineRule="exact"/>
        <w:ind w:firstLine="420" w:firstLineChars="200"/>
        <w:jc w:val="left"/>
        <w:rPr>
          <w:rFonts w:ascii="仿宋_GB2312" w:eastAsia="仿宋_GB2312"/>
          <w:color w:val="000000"/>
          <w:sz w:val="28"/>
          <w:szCs w:val="28"/>
        </w:rPr>
      </w:pPr>
      <w:r>
        <w:pict>
          <v:shape id="_x0000_s1026" o:spid="_x0000_s1026" o:spt="75" type="#_x0000_t75" style="position:absolute;left:0pt;margin-left:36pt;margin-top:-546.05pt;height:300.5pt;width:401.3pt;mso-wrap-distance-left:9pt;mso-wrap-distance-right:9pt;z-index:-251657216;mso-width-relative:page;mso-height-relative:page;" o:ole="t" filled="f" o:preferrelative="t" stroked="f" coordsize="21600,21600" wrapcoords="121 269 121 21277 21439 21277 21439 269 121 269">
            <v:path/>
            <v:fill on="f" focussize="0,0"/>
            <v:stroke on="f" joinstyle="miter"/>
            <v:imagedata r:id="rId7" o:title=""/>
            <o:lock v:ext="edit" aspectratio="t"/>
            <w10:wrap type="tight"/>
          </v:shape>
          <o:OLEObject Type="Embed" ProgID="Excel.Sheet.8" ShapeID="_x0000_s1026" DrawAspect="Content" ObjectID="_1468075725" r:id="rId6">
            <o:LockedField>false</o:LockedField>
          </o:OLEObject>
        </w:pict>
      </w:r>
      <w:r>
        <w:rPr>
          <w:rFonts w:ascii="仿宋_GB2312" w:eastAsia="仿宋_GB2312"/>
          <w:color w:val="000000"/>
          <w:sz w:val="28"/>
          <w:szCs w:val="28"/>
        </w:rPr>
        <w:pict>
          <v:shape id="_x0000_i1025" o:spt="75" type="#_x0000_t75" style="height:2.25pt;width:2.25pt;" filled="f" o:preferrelative="t" stroked="f" coordsize="21600,21600">
            <v:path/>
            <v:fill on="f" focussize="0,0"/>
            <v:stroke on="f" joinstyle="miter"/>
            <v:imagedata r:id="rId8" o:title=""/>
            <o:lock v:ext="edit" aspectratio="t"/>
            <w10:wrap type="none"/>
            <w10:anchorlock/>
          </v:shape>
        </w:pict>
      </w:r>
      <w:r>
        <w:rPr>
          <w:rFonts w:ascii="仿宋_GB2312" w:eastAsia="仿宋_GB2312"/>
          <w:color w:val="000000"/>
          <w:sz w:val="28"/>
          <w:szCs w:val="28"/>
        </w:rPr>
        <w:pict>
          <v:shape id="_x0000_i1026" o:spt="75" type="#_x0000_t75" style="height:2.25pt;width:2.25pt;" filled="f" o:preferrelative="t" stroked="f" coordsize="21600,21600">
            <v:path/>
            <v:fill on="f" focussize="0,0"/>
            <v:stroke on="f" joinstyle="miter"/>
            <v:imagedata r:id="rId8" o:title=""/>
            <o:lock v:ext="edit" aspectratio="t"/>
            <w10:wrap type="none"/>
            <w10:anchorlock/>
          </v:shape>
        </w:pict>
      </w:r>
      <w:r>
        <w:rPr>
          <w:rFonts w:ascii="仿宋_GB2312" w:eastAsia="仿宋_GB2312"/>
          <w:color w:val="000000"/>
          <w:sz w:val="28"/>
          <w:szCs w:val="28"/>
        </w:rPr>
        <w:pict>
          <v:shape id="_x0000_i1027" o:spt="75" type="#_x0000_t75" style="height:2.25pt;width:2.25pt;" filled="f" o:preferrelative="t" stroked="f" coordsize="21600,21600">
            <v:path/>
            <v:fill on="f" focussize="0,0"/>
            <v:stroke on="f" joinstyle="miter"/>
            <v:imagedata r:id="rId8" o:title=""/>
            <o:lock v:ext="edit" aspectratio="t"/>
            <w10:wrap type="none"/>
            <w10:anchorlock/>
          </v:shape>
        </w:pict>
      </w:r>
    </w:p>
    <w:p w14:paraId="446E14AC">
      <w:pPr>
        <w:pStyle w:val="22"/>
        <w:numPr>
          <w:ilvl w:val="0"/>
          <w:numId w:val="1"/>
        </w:numPr>
        <w:spacing w:line="460" w:lineRule="exact"/>
        <w:ind w:firstLineChars="0"/>
        <w:outlineLvl w:val="1"/>
        <w:rPr>
          <w:rStyle w:val="18"/>
          <w:rFonts w:ascii="黑体" w:hAnsi="黑体" w:eastAsia="黑体" w:cs="Times New Roman"/>
          <w:b w:val="0"/>
          <w:bCs w:val="0"/>
          <w:sz w:val="28"/>
          <w:szCs w:val="28"/>
        </w:rPr>
      </w:pPr>
      <w:bookmarkStart w:id="26" w:name="_Toc15396604"/>
      <w:bookmarkStart w:id="27" w:name="_Toc15377206"/>
      <w:r>
        <w:rPr>
          <w:rFonts w:hint="eastAsia" w:ascii="黑体" w:hAnsi="黑体" w:eastAsia="黑体" w:cs="黑体"/>
          <w:color w:val="000000"/>
          <w:sz w:val="28"/>
          <w:szCs w:val="28"/>
        </w:rPr>
        <w:t>收</w:t>
      </w:r>
      <w:r>
        <w:rPr>
          <w:rStyle w:val="18"/>
          <w:rFonts w:hint="eastAsia" w:ascii="黑体" w:hAnsi="黑体" w:eastAsia="黑体" w:cs="黑体"/>
          <w:b w:val="0"/>
          <w:bCs w:val="0"/>
          <w:sz w:val="28"/>
          <w:szCs w:val="28"/>
        </w:rPr>
        <w:t>入决算情况说明</w:t>
      </w:r>
      <w:bookmarkEnd w:id="26"/>
      <w:bookmarkEnd w:id="27"/>
    </w:p>
    <w:p w14:paraId="4E1BD38B">
      <w:pPr>
        <w:spacing w:line="460" w:lineRule="exact"/>
        <w:ind w:firstLine="560" w:firstLineChars="200"/>
        <w:outlineLvl w:val="1"/>
        <w:rPr>
          <w:rFonts w:ascii="仿宋_GB2312" w:hAnsi="仿宋" w:eastAsia="仿宋_GB2312"/>
          <w:color w:val="000000"/>
          <w:sz w:val="28"/>
          <w:szCs w:val="28"/>
        </w:rPr>
      </w:pPr>
      <w:r>
        <w:rPr>
          <w:rFonts w:ascii="仿宋_GB2312" w:hAnsi="仿宋" w:eastAsia="仿宋_GB2312" w:cs="仿宋_GB2312"/>
          <w:color w:val="000000"/>
          <w:sz w:val="28"/>
          <w:szCs w:val="28"/>
        </w:rPr>
        <w:t>2019</w:t>
      </w:r>
      <w:r>
        <w:rPr>
          <w:rFonts w:hint="eastAsia" w:ascii="仿宋_GB2312" w:hAnsi="仿宋" w:eastAsia="仿宋_GB2312" w:cs="仿宋_GB2312"/>
          <w:color w:val="000000"/>
          <w:sz w:val="28"/>
          <w:szCs w:val="28"/>
        </w:rPr>
        <w:t>年本年收入合计</w:t>
      </w:r>
      <w:r>
        <w:rPr>
          <w:rFonts w:ascii="仿宋_GB2312" w:hAnsi="仿宋" w:eastAsia="仿宋_GB2312" w:cs="仿宋_GB2312"/>
          <w:color w:val="000000"/>
          <w:sz w:val="28"/>
          <w:szCs w:val="28"/>
        </w:rPr>
        <w:t>6234.17</w:t>
      </w:r>
      <w:r>
        <w:rPr>
          <w:rFonts w:hint="eastAsia" w:ascii="仿宋_GB2312" w:hAnsi="仿宋" w:eastAsia="仿宋_GB2312" w:cs="仿宋_GB2312"/>
          <w:color w:val="000000"/>
          <w:sz w:val="28"/>
          <w:szCs w:val="28"/>
        </w:rPr>
        <w:t>万元，其中：一般公共预算财政拨款收入</w:t>
      </w:r>
      <w:r>
        <w:rPr>
          <w:rFonts w:ascii="仿宋_GB2312" w:hAnsi="仿宋" w:eastAsia="仿宋_GB2312" w:cs="仿宋_GB2312"/>
          <w:color w:val="000000"/>
          <w:sz w:val="28"/>
          <w:szCs w:val="28"/>
        </w:rPr>
        <w:t>6234.17</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100%</w:t>
      </w:r>
      <w:r>
        <w:rPr>
          <w:rFonts w:hint="eastAsia" w:ascii="仿宋_GB2312" w:hAnsi="仿宋" w:eastAsia="仿宋_GB2312" w:cs="仿宋_GB2312"/>
          <w:color w:val="000000"/>
          <w:sz w:val="28"/>
          <w:szCs w:val="28"/>
        </w:rPr>
        <w:t>；政府性基金预算财政拨款收入</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；上级补助收入</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；事业收入</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；经营收入</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；附属单位上缴收入</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；其他收入</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w:t>
      </w:r>
    </w:p>
    <w:p w14:paraId="1C8F49CC">
      <w:pPr>
        <w:spacing w:line="460" w:lineRule="exact"/>
        <w:ind w:firstLine="560" w:firstLineChars="200"/>
        <w:outlineLvl w:val="1"/>
        <w:rPr>
          <w:rFonts w:ascii="仿宋_GB2312" w:hAnsi="仿宋" w:eastAsia="仿宋_GB2312"/>
          <w:color w:val="000000"/>
          <w:sz w:val="28"/>
          <w:szCs w:val="28"/>
        </w:rPr>
      </w:pPr>
      <w:r>
        <w:rPr>
          <w:rFonts w:hint="eastAsia" w:ascii="仿宋" w:hAnsi="仿宋" w:eastAsia="仿宋" w:cs="仿宋"/>
          <w:color w:val="000000"/>
          <w:sz w:val="28"/>
          <w:szCs w:val="28"/>
        </w:rPr>
        <w:t>（图</w:t>
      </w:r>
      <w:r>
        <w:rPr>
          <w:rFonts w:ascii="仿宋" w:hAnsi="仿宋" w:eastAsia="仿宋" w:cs="仿宋"/>
          <w:color w:val="000000"/>
          <w:sz w:val="28"/>
          <w:szCs w:val="28"/>
        </w:rPr>
        <w:t>2</w:t>
      </w:r>
      <w:r>
        <w:rPr>
          <w:rFonts w:hint="eastAsia" w:ascii="仿宋" w:hAnsi="仿宋" w:eastAsia="仿宋" w:cs="仿宋"/>
          <w:color w:val="000000"/>
          <w:sz w:val="28"/>
          <w:szCs w:val="28"/>
        </w:rPr>
        <w:t>：收入决算结构图）（饼状图）</w:t>
      </w:r>
    </w:p>
    <w:p w14:paraId="400EE9D5">
      <w:pPr>
        <w:spacing w:line="460" w:lineRule="exact"/>
        <w:ind w:firstLine="420" w:firstLineChars="200"/>
        <w:rPr>
          <w:rFonts w:ascii="仿宋" w:hAnsi="仿宋" w:eastAsia="仿宋"/>
          <w:color w:val="000000"/>
          <w:sz w:val="28"/>
          <w:szCs w:val="28"/>
        </w:rPr>
      </w:pPr>
      <w:r>
        <w:pict>
          <v:shape id="_x0000_s1027" o:spid="_x0000_s1027" o:spt="75" type="#_x0000_t75" style="position:absolute;left:0pt;margin-left:-0.6pt;margin-top:-247.65pt;height:300.5pt;width:401.3pt;mso-wrap-distance-left:9pt;mso-wrap-distance-right:9pt;z-index:-251657216;mso-width-relative:page;mso-height-relative:page;" o:ole="t" filled="f" o:preferrelative="t" stroked="f" coordsize="21600,21600" wrapcoords="121 269 121 21277 21439 21277 21439 269 121 269">
            <v:path/>
            <v:fill on="f" focussize="0,0"/>
            <v:stroke on="f" joinstyle="miter"/>
            <v:imagedata r:id="rId10" o:title=""/>
            <o:lock v:ext="edit" aspectratio="t"/>
            <w10:wrap type="tight"/>
          </v:shape>
          <o:OLEObject Type="Embed" ProgID="Excel.Sheet.8" ShapeID="_x0000_s1027" DrawAspect="Content" ObjectID="_1468075726" r:id="rId9">
            <o:LockedField>false</o:LockedField>
          </o:OLEObject>
        </w:pict>
      </w:r>
    </w:p>
    <w:p w14:paraId="172D583D">
      <w:pPr>
        <w:pStyle w:val="22"/>
        <w:numPr>
          <w:ilvl w:val="0"/>
          <w:numId w:val="1"/>
        </w:numPr>
        <w:spacing w:line="460" w:lineRule="exact"/>
        <w:ind w:firstLineChars="0"/>
        <w:outlineLvl w:val="1"/>
        <w:rPr>
          <w:rStyle w:val="18"/>
          <w:rFonts w:ascii="黑体" w:hAnsi="黑体" w:eastAsia="黑体" w:cs="Times New Roman"/>
          <w:b w:val="0"/>
          <w:bCs w:val="0"/>
          <w:sz w:val="28"/>
          <w:szCs w:val="28"/>
        </w:rPr>
      </w:pPr>
      <w:bookmarkStart w:id="28" w:name="_Toc15377207"/>
      <w:bookmarkStart w:id="29" w:name="_Toc15396605"/>
      <w:r>
        <w:rPr>
          <w:rFonts w:hint="eastAsia" w:ascii="黑体" w:hAnsi="黑体" w:eastAsia="黑体" w:cs="黑体"/>
          <w:color w:val="000000"/>
          <w:sz w:val="28"/>
          <w:szCs w:val="28"/>
        </w:rPr>
        <w:t>支</w:t>
      </w:r>
      <w:r>
        <w:rPr>
          <w:rStyle w:val="18"/>
          <w:rFonts w:hint="eastAsia" w:ascii="黑体" w:hAnsi="黑体" w:eastAsia="黑体" w:cs="黑体"/>
          <w:b w:val="0"/>
          <w:bCs w:val="0"/>
          <w:sz w:val="28"/>
          <w:szCs w:val="28"/>
        </w:rPr>
        <w:t>出决算情况说明</w:t>
      </w:r>
      <w:bookmarkEnd w:id="28"/>
      <w:bookmarkEnd w:id="29"/>
    </w:p>
    <w:p w14:paraId="419ED70E">
      <w:pPr>
        <w:spacing w:line="460" w:lineRule="exact"/>
        <w:ind w:firstLine="560" w:firstLineChars="200"/>
        <w:rPr>
          <w:rFonts w:ascii="仿宋_GB2312" w:eastAsia="仿宋_GB2312" w:cs="仿宋_GB2312"/>
          <w:sz w:val="28"/>
          <w:szCs w:val="28"/>
        </w:rPr>
      </w:pPr>
      <w:r>
        <w:rPr>
          <w:rFonts w:ascii="仿宋_GB2312" w:hAnsi="仿宋" w:eastAsia="仿宋_GB2312" w:cs="仿宋_GB2312"/>
          <w:color w:val="000000"/>
          <w:sz w:val="28"/>
          <w:szCs w:val="28"/>
        </w:rPr>
        <w:t>2019</w:t>
      </w:r>
      <w:r>
        <w:rPr>
          <w:rFonts w:hint="eastAsia" w:ascii="仿宋_GB2312" w:hAnsi="仿宋" w:eastAsia="仿宋_GB2312" w:cs="仿宋_GB2312"/>
          <w:color w:val="000000"/>
          <w:sz w:val="28"/>
          <w:szCs w:val="28"/>
        </w:rPr>
        <w:t>年本年支出合计</w:t>
      </w:r>
      <w:r>
        <w:rPr>
          <w:rFonts w:ascii="仿宋_GB2312" w:hAnsi="仿宋" w:eastAsia="仿宋_GB2312" w:cs="仿宋_GB2312"/>
          <w:sz w:val="28"/>
          <w:szCs w:val="28"/>
        </w:rPr>
        <w:t>6234.17</w:t>
      </w:r>
      <w:r>
        <w:rPr>
          <w:rFonts w:hint="eastAsia" w:ascii="仿宋_GB2312" w:hAnsi="仿宋" w:eastAsia="仿宋_GB2312" w:cs="仿宋_GB2312"/>
          <w:color w:val="000000"/>
          <w:sz w:val="28"/>
          <w:szCs w:val="28"/>
        </w:rPr>
        <w:t>万元，其中：</w:t>
      </w:r>
      <w:r>
        <w:rPr>
          <w:rFonts w:hint="eastAsia" w:ascii="仿宋_GB2312" w:eastAsia="仿宋_GB2312" w:cs="仿宋_GB2312"/>
          <w:sz w:val="28"/>
          <w:szCs w:val="28"/>
        </w:rPr>
        <w:t>其中：基本支出</w:t>
      </w:r>
      <w:r>
        <w:rPr>
          <w:rFonts w:ascii="仿宋_GB2312" w:eastAsia="仿宋_GB2312" w:cs="仿宋_GB2312"/>
          <w:sz w:val="28"/>
          <w:szCs w:val="28"/>
        </w:rPr>
        <w:t>5081.77</w:t>
      </w:r>
      <w:r>
        <w:rPr>
          <w:rFonts w:hint="eastAsia" w:ascii="仿宋_GB2312" w:eastAsia="仿宋_GB2312" w:cs="仿宋_GB2312"/>
          <w:sz w:val="28"/>
          <w:szCs w:val="28"/>
        </w:rPr>
        <w:t>万元，占</w:t>
      </w:r>
      <w:r>
        <w:rPr>
          <w:rFonts w:ascii="仿宋_GB2312" w:eastAsia="仿宋_GB2312" w:cs="仿宋_GB2312"/>
          <w:sz w:val="28"/>
          <w:szCs w:val="28"/>
        </w:rPr>
        <w:t>81.5%</w:t>
      </w:r>
      <w:r>
        <w:rPr>
          <w:rFonts w:hint="eastAsia" w:ascii="仿宋_GB2312" w:eastAsia="仿宋_GB2312" w:cs="仿宋_GB2312"/>
          <w:sz w:val="28"/>
          <w:szCs w:val="28"/>
        </w:rPr>
        <w:t>；项目支出</w:t>
      </w:r>
      <w:r>
        <w:rPr>
          <w:rFonts w:ascii="仿宋_GB2312" w:eastAsia="仿宋_GB2312" w:cs="仿宋_GB2312"/>
          <w:sz w:val="28"/>
          <w:szCs w:val="28"/>
        </w:rPr>
        <w:t>1152.40</w:t>
      </w:r>
      <w:r>
        <w:rPr>
          <w:rFonts w:hint="eastAsia" w:ascii="仿宋_GB2312" w:eastAsia="仿宋_GB2312" w:cs="仿宋_GB2312"/>
          <w:sz w:val="28"/>
          <w:szCs w:val="28"/>
        </w:rPr>
        <w:t>万元，占</w:t>
      </w:r>
      <w:r>
        <w:rPr>
          <w:rFonts w:ascii="仿宋_GB2312" w:eastAsia="仿宋_GB2312" w:cs="仿宋_GB2312"/>
          <w:sz w:val="28"/>
          <w:szCs w:val="28"/>
        </w:rPr>
        <w:t>18.5%</w:t>
      </w:r>
      <w:r>
        <w:rPr>
          <w:rFonts w:hint="eastAsia" w:ascii="仿宋_GB2312" w:eastAsia="仿宋_GB2312" w:cs="仿宋_GB2312"/>
          <w:sz w:val="28"/>
          <w:szCs w:val="28"/>
        </w:rPr>
        <w:t>。</w:t>
      </w:r>
      <w:r>
        <w:rPr>
          <w:rFonts w:ascii="仿宋_GB2312" w:eastAsia="仿宋_GB2312" w:cs="仿宋_GB2312"/>
          <w:sz w:val="28"/>
          <w:szCs w:val="28"/>
        </w:rPr>
        <w:t xml:space="preserve"> </w:t>
      </w:r>
    </w:p>
    <w:p w14:paraId="05AD0516">
      <w:pPr>
        <w:spacing w:line="460" w:lineRule="exact"/>
        <w:ind w:firstLine="560" w:firstLineChars="200"/>
        <w:rPr>
          <w:rFonts w:ascii="仿宋" w:hAnsi="仿宋" w:eastAsia="仿宋"/>
          <w:color w:val="000000"/>
          <w:sz w:val="28"/>
          <w:szCs w:val="28"/>
        </w:rPr>
      </w:pPr>
      <w:r>
        <w:rPr>
          <w:rFonts w:hint="eastAsia" w:ascii="仿宋" w:hAnsi="仿宋" w:eastAsia="仿宋" w:cs="仿宋"/>
          <w:color w:val="000000"/>
          <w:sz w:val="28"/>
          <w:szCs w:val="28"/>
        </w:rPr>
        <w:t>（图</w:t>
      </w:r>
      <w:r>
        <w:rPr>
          <w:rFonts w:ascii="仿宋" w:hAnsi="仿宋" w:eastAsia="仿宋" w:cs="仿宋"/>
          <w:color w:val="000000"/>
          <w:sz w:val="28"/>
          <w:szCs w:val="28"/>
        </w:rPr>
        <w:t>3</w:t>
      </w:r>
      <w:r>
        <w:rPr>
          <w:rFonts w:hint="eastAsia" w:ascii="仿宋" w:hAnsi="仿宋" w:eastAsia="仿宋" w:cs="仿宋"/>
          <w:color w:val="000000"/>
          <w:sz w:val="28"/>
          <w:szCs w:val="28"/>
        </w:rPr>
        <w:t>：支出决算结构图）（饼状图）</w:t>
      </w:r>
    </w:p>
    <w:p w14:paraId="59A8DE07">
      <w:pPr>
        <w:spacing w:line="460" w:lineRule="exact"/>
        <w:ind w:firstLine="420" w:firstLineChars="200"/>
        <w:rPr>
          <w:rFonts w:ascii="仿宋" w:hAnsi="仿宋" w:eastAsia="仿宋"/>
          <w:color w:val="000000"/>
          <w:sz w:val="28"/>
          <w:szCs w:val="28"/>
        </w:rPr>
      </w:pPr>
      <w:r>
        <w:pict>
          <v:shape id="_x0000_s1028" o:spid="_x0000_s1028" o:spt="75" type="#_x0000_t75" style="position:absolute;left:0pt;margin-left:-25.6pt;margin-top:15.4pt;height:300.5pt;width:401.3pt;mso-wrap-distance-left:9pt;mso-wrap-distance-right:9pt;z-index:-251657216;mso-width-relative:page;mso-height-relative:page;" o:ole="t" filled="f" o:preferrelative="t" stroked="f" coordsize="21600,21600" wrapcoords="121 269 121 21277 21439 21277 21439 269 121 269">
            <v:path/>
            <v:fill on="f" focussize="0,0"/>
            <v:stroke on="f" joinstyle="miter"/>
            <v:imagedata r:id="rId12" o:title=""/>
            <o:lock v:ext="edit" aspectratio="t"/>
            <w10:wrap type="tight"/>
          </v:shape>
          <o:OLEObject Type="Embed" ProgID="Excel.Sheet.8" ShapeID="_x0000_s1028" DrawAspect="Content" ObjectID="_1468075727" r:id="rId11">
            <o:LockedField>false</o:LockedField>
          </o:OLEObject>
        </w:pict>
      </w:r>
    </w:p>
    <w:p w14:paraId="3E5AA5DC">
      <w:pPr>
        <w:spacing w:line="460" w:lineRule="exact"/>
        <w:ind w:firstLine="560" w:firstLineChars="200"/>
        <w:outlineLvl w:val="1"/>
        <w:rPr>
          <w:rStyle w:val="18"/>
          <w:rFonts w:ascii="黑体" w:hAnsi="黑体" w:eastAsia="黑体" w:cs="Times New Roman"/>
          <w:b w:val="0"/>
          <w:bCs w:val="0"/>
          <w:sz w:val="28"/>
          <w:szCs w:val="28"/>
        </w:rPr>
      </w:pPr>
      <w:bookmarkStart w:id="30" w:name="_Toc15396606"/>
      <w:bookmarkStart w:id="31" w:name="_Toc15377208"/>
      <w:r>
        <w:rPr>
          <w:rFonts w:hint="eastAsia" w:ascii="黑体" w:hAnsi="黑体" w:eastAsia="黑体" w:cs="黑体"/>
          <w:color w:val="000000"/>
          <w:sz w:val="28"/>
          <w:szCs w:val="28"/>
        </w:rPr>
        <w:t>四、财</w:t>
      </w:r>
      <w:r>
        <w:rPr>
          <w:rStyle w:val="18"/>
          <w:rFonts w:hint="eastAsia" w:ascii="黑体" w:hAnsi="黑体" w:eastAsia="黑体" w:cs="黑体"/>
          <w:b w:val="0"/>
          <w:bCs w:val="0"/>
          <w:sz w:val="28"/>
          <w:szCs w:val="28"/>
        </w:rPr>
        <w:t>政拨款收入支出决算总体情况说明</w:t>
      </w:r>
      <w:bookmarkEnd w:id="30"/>
      <w:bookmarkEnd w:id="31"/>
    </w:p>
    <w:p w14:paraId="3699B14E">
      <w:pPr>
        <w:spacing w:line="460" w:lineRule="exact"/>
        <w:ind w:firstLine="560" w:firstLineChars="200"/>
        <w:rPr>
          <w:rFonts w:ascii="仿宋_GB2312" w:hAnsi="仿宋" w:eastAsia="仿宋_GB2312"/>
          <w:color w:val="000000"/>
          <w:sz w:val="28"/>
          <w:szCs w:val="28"/>
        </w:rPr>
      </w:pPr>
      <w:r>
        <w:rPr>
          <w:rFonts w:ascii="仿宋_GB2312" w:hAnsi="仿宋" w:eastAsia="仿宋_GB2312" w:cs="仿宋_GB2312"/>
          <w:color w:val="000000"/>
          <w:sz w:val="28"/>
          <w:szCs w:val="28"/>
        </w:rPr>
        <w:t>2019</w:t>
      </w:r>
      <w:r>
        <w:rPr>
          <w:rFonts w:hint="eastAsia" w:ascii="仿宋_GB2312" w:hAnsi="仿宋" w:eastAsia="仿宋_GB2312" w:cs="仿宋_GB2312"/>
          <w:color w:val="000000"/>
          <w:sz w:val="28"/>
          <w:szCs w:val="28"/>
        </w:rPr>
        <w:t>年财政拨款收、支总计</w:t>
      </w:r>
      <w:r>
        <w:rPr>
          <w:rFonts w:ascii="仿宋_GB2312" w:hAnsi="仿宋" w:eastAsia="仿宋_GB2312" w:cs="仿宋_GB2312"/>
          <w:sz w:val="28"/>
          <w:szCs w:val="28"/>
        </w:rPr>
        <w:t>6234.17</w:t>
      </w:r>
      <w:r>
        <w:rPr>
          <w:rFonts w:hint="eastAsia" w:ascii="仿宋_GB2312" w:hAnsi="仿宋" w:eastAsia="仿宋_GB2312" w:cs="仿宋_GB2312"/>
          <w:color w:val="000000"/>
          <w:sz w:val="28"/>
          <w:szCs w:val="28"/>
        </w:rPr>
        <w:t>万元。与</w:t>
      </w:r>
      <w:r>
        <w:rPr>
          <w:rFonts w:ascii="仿宋_GB2312" w:hAnsi="仿宋" w:eastAsia="仿宋_GB2312" w:cs="仿宋_GB2312"/>
          <w:color w:val="000000"/>
          <w:sz w:val="28"/>
          <w:szCs w:val="28"/>
        </w:rPr>
        <w:t>2018</w:t>
      </w:r>
      <w:r>
        <w:rPr>
          <w:rFonts w:hint="eastAsia" w:ascii="仿宋_GB2312" w:hAnsi="仿宋" w:eastAsia="仿宋_GB2312" w:cs="仿宋_GB2312"/>
          <w:color w:val="000000"/>
          <w:sz w:val="28"/>
          <w:szCs w:val="28"/>
        </w:rPr>
        <w:t>年相比，收、支总计各增加</w:t>
      </w:r>
      <w:r>
        <w:rPr>
          <w:rFonts w:ascii="仿宋_GB2312" w:hAnsi="仿宋" w:eastAsia="仿宋_GB2312" w:cs="仿宋_GB2312"/>
          <w:sz w:val="28"/>
          <w:szCs w:val="28"/>
        </w:rPr>
        <w:t>112.91</w:t>
      </w:r>
      <w:r>
        <w:rPr>
          <w:rFonts w:hint="eastAsia" w:ascii="仿宋_GB2312" w:hAnsi="仿宋" w:eastAsia="仿宋_GB2312" w:cs="仿宋_GB2312"/>
          <w:color w:val="000000"/>
          <w:sz w:val="28"/>
          <w:szCs w:val="28"/>
        </w:rPr>
        <w:t>万元，增长</w:t>
      </w:r>
      <w:r>
        <w:rPr>
          <w:rFonts w:ascii="仿宋_GB2312" w:hAnsi="仿宋" w:eastAsia="仿宋_GB2312" w:cs="仿宋_GB2312"/>
          <w:color w:val="000000"/>
          <w:sz w:val="28"/>
          <w:szCs w:val="28"/>
        </w:rPr>
        <w:t>1.8%</w:t>
      </w:r>
      <w:r>
        <w:rPr>
          <w:rFonts w:hint="eastAsia" w:ascii="仿宋_GB2312" w:hAnsi="仿宋" w:eastAsia="仿宋_GB2312" w:cs="仿宋_GB2312"/>
          <w:color w:val="000000"/>
          <w:sz w:val="28"/>
          <w:szCs w:val="28"/>
        </w:rPr>
        <w:t>。主要变动原因是人员增加，</w:t>
      </w:r>
      <w:r>
        <w:rPr>
          <w:rFonts w:hint="eastAsia" w:ascii="仿宋_GB2312" w:hAnsi="仿宋" w:eastAsia="仿宋_GB2312" w:cs="仿宋_GB2312"/>
          <w:sz w:val="28"/>
          <w:szCs w:val="28"/>
        </w:rPr>
        <w:t>工资调整及专项设备购置等</w:t>
      </w:r>
    </w:p>
    <w:p w14:paraId="4133C2A5">
      <w:pPr>
        <w:spacing w:line="460" w:lineRule="exact"/>
        <w:ind w:firstLine="560" w:firstLineChars="200"/>
        <w:rPr>
          <w:rFonts w:ascii="仿宋" w:hAnsi="仿宋" w:eastAsia="仿宋"/>
          <w:color w:val="000000"/>
          <w:sz w:val="28"/>
          <w:szCs w:val="28"/>
        </w:rPr>
      </w:pPr>
      <w:r>
        <w:rPr>
          <w:rFonts w:hint="eastAsia" w:ascii="仿宋" w:hAnsi="仿宋" w:eastAsia="仿宋" w:cs="仿宋"/>
          <w:color w:val="000000"/>
          <w:sz w:val="28"/>
          <w:szCs w:val="28"/>
        </w:rPr>
        <w:t>（图</w:t>
      </w:r>
      <w:r>
        <w:rPr>
          <w:rFonts w:ascii="仿宋" w:hAnsi="仿宋" w:eastAsia="仿宋" w:cs="仿宋"/>
          <w:color w:val="000000"/>
          <w:sz w:val="28"/>
          <w:szCs w:val="28"/>
        </w:rPr>
        <w:t>4</w:t>
      </w:r>
      <w:r>
        <w:rPr>
          <w:rFonts w:hint="eastAsia" w:ascii="仿宋" w:hAnsi="仿宋" w:eastAsia="仿宋" w:cs="仿宋"/>
          <w:color w:val="000000"/>
          <w:sz w:val="28"/>
          <w:szCs w:val="28"/>
        </w:rPr>
        <w:t>：财政拨款收、支决算总计变动情况）（柱状图）</w:t>
      </w:r>
    </w:p>
    <w:p w14:paraId="79BF0E74">
      <w:pPr>
        <w:spacing w:line="460" w:lineRule="exact"/>
        <w:ind w:firstLine="640"/>
        <w:rPr>
          <w:rFonts w:ascii="仿宋" w:hAnsi="仿宋" w:eastAsia="仿宋"/>
          <w:b/>
          <w:bCs/>
          <w:color w:val="00B050"/>
          <w:sz w:val="28"/>
          <w:szCs w:val="28"/>
        </w:rPr>
      </w:pPr>
      <w:r>
        <w:pict>
          <v:shape id="_x0000_s1029" o:spid="_x0000_s1029" o:spt="75" type="#_x0000_t75" style="position:absolute;left:0pt;margin-left:17.9pt;margin-top:22pt;height:300.5pt;width:401.3pt;mso-wrap-distance-left:9pt;mso-wrap-distance-right:9pt;z-index:-251657216;mso-width-relative:page;mso-height-relative:page;" o:ole="t" filled="f" o:preferrelative="t" stroked="f" coordsize="21600,21600" wrapcoords="121 269 121 21277 21439 21277 21439 269 121 269">
            <v:path/>
            <v:fill on="f" focussize="0,0"/>
            <v:stroke on="f" joinstyle="miter"/>
            <v:imagedata r:id="rId14" o:title=""/>
            <o:lock v:ext="edit" aspectratio="t"/>
            <w10:wrap type="tight"/>
          </v:shape>
          <o:OLEObject Type="Embed" ProgID="Excel.Sheet.8" ShapeID="_x0000_s1029" DrawAspect="Content" ObjectID="_1468075728" r:id="rId13">
            <o:LockedField>false</o:LockedField>
          </o:OLEObject>
        </w:pict>
      </w:r>
    </w:p>
    <w:p w14:paraId="319A622A">
      <w:pPr>
        <w:spacing w:line="460" w:lineRule="exact"/>
        <w:ind w:firstLine="560" w:firstLineChars="200"/>
        <w:outlineLvl w:val="1"/>
        <w:rPr>
          <w:rStyle w:val="18"/>
          <w:rFonts w:ascii="黑体" w:hAnsi="黑体" w:eastAsia="黑体" w:cs="Times New Roman"/>
          <w:b w:val="0"/>
          <w:bCs w:val="0"/>
          <w:sz w:val="28"/>
          <w:szCs w:val="28"/>
        </w:rPr>
      </w:pPr>
      <w:bookmarkStart w:id="32" w:name="_Toc15377209"/>
      <w:bookmarkStart w:id="33" w:name="_Toc15396607"/>
      <w:r>
        <w:rPr>
          <w:rFonts w:hint="eastAsia" w:ascii="黑体" w:hAnsi="黑体" w:eastAsia="黑体" w:cs="黑体"/>
          <w:color w:val="000000"/>
          <w:sz w:val="28"/>
          <w:szCs w:val="28"/>
        </w:rPr>
        <w:t>五、</w:t>
      </w:r>
      <w:r>
        <w:rPr>
          <w:rFonts w:hint="eastAsia" w:ascii="黑体" w:hAnsi="黑体" w:eastAsia="黑体" w:cs="黑体"/>
          <w:b/>
          <w:bCs/>
          <w:color w:val="000000"/>
          <w:sz w:val="28"/>
          <w:szCs w:val="28"/>
        </w:rPr>
        <w:t>一</w:t>
      </w:r>
      <w:r>
        <w:rPr>
          <w:rStyle w:val="18"/>
          <w:rFonts w:hint="eastAsia" w:ascii="黑体" w:hAnsi="黑体" w:eastAsia="黑体" w:cs="黑体"/>
          <w:b w:val="0"/>
          <w:bCs w:val="0"/>
          <w:sz w:val="28"/>
          <w:szCs w:val="28"/>
        </w:rPr>
        <w:t>般公共预算财政拨款支出决算情况说明</w:t>
      </w:r>
      <w:bookmarkEnd w:id="32"/>
      <w:bookmarkEnd w:id="33"/>
    </w:p>
    <w:p w14:paraId="0AB4C000">
      <w:pPr>
        <w:spacing w:line="460" w:lineRule="exact"/>
        <w:ind w:firstLine="562" w:firstLineChars="200"/>
        <w:outlineLvl w:val="2"/>
        <w:rPr>
          <w:rFonts w:ascii="仿宋" w:hAnsi="仿宋" w:eastAsia="仿宋"/>
          <w:b/>
          <w:bCs/>
          <w:color w:val="000000"/>
          <w:sz w:val="28"/>
          <w:szCs w:val="28"/>
        </w:rPr>
      </w:pPr>
      <w:bookmarkStart w:id="34" w:name="_Toc15377210"/>
      <w:r>
        <w:rPr>
          <w:rFonts w:hint="eastAsia" w:ascii="仿宋" w:hAnsi="仿宋" w:eastAsia="仿宋" w:cs="仿宋"/>
          <w:b/>
          <w:bCs/>
          <w:color w:val="000000"/>
          <w:sz w:val="28"/>
          <w:szCs w:val="28"/>
        </w:rPr>
        <w:t>（一）一般公共预算财政拨款支出决算总体情况</w:t>
      </w:r>
      <w:bookmarkEnd w:id="34"/>
    </w:p>
    <w:p w14:paraId="53367233">
      <w:pPr>
        <w:spacing w:line="460" w:lineRule="exact"/>
        <w:ind w:firstLine="560" w:firstLineChars="200"/>
        <w:rPr>
          <w:rFonts w:ascii="仿宋_GB2312" w:hAnsi="仿宋" w:eastAsia="仿宋_GB2312"/>
          <w:sz w:val="28"/>
          <w:szCs w:val="28"/>
        </w:rPr>
      </w:pPr>
      <w:r>
        <w:rPr>
          <w:rFonts w:ascii="仿宋_GB2312" w:hAnsi="仿宋" w:eastAsia="仿宋_GB2312" w:cs="仿宋_GB2312"/>
          <w:color w:val="000000"/>
          <w:sz w:val="28"/>
          <w:szCs w:val="28"/>
        </w:rPr>
        <w:t>2019</w:t>
      </w:r>
      <w:r>
        <w:rPr>
          <w:rFonts w:hint="eastAsia" w:ascii="仿宋_GB2312" w:hAnsi="仿宋" w:eastAsia="仿宋_GB2312" w:cs="仿宋_GB2312"/>
          <w:color w:val="000000"/>
          <w:sz w:val="28"/>
          <w:szCs w:val="28"/>
        </w:rPr>
        <w:t>年一般公共预算财政拨款支出</w:t>
      </w:r>
      <w:r>
        <w:rPr>
          <w:rFonts w:ascii="仿宋_GB2312" w:hAnsi="仿宋" w:eastAsia="仿宋_GB2312" w:cs="仿宋_GB2312"/>
          <w:color w:val="000000"/>
          <w:sz w:val="28"/>
          <w:szCs w:val="28"/>
        </w:rPr>
        <w:t>6234.17</w:t>
      </w:r>
      <w:r>
        <w:rPr>
          <w:rFonts w:hint="eastAsia" w:ascii="仿宋_GB2312" w:hAnsi="仿宋" w:eastAsia="仿宋_GB2312" w:cs="仿宋_GB2312"/>
          <w:color w:val="000000"/>
          <w:sz w:val="28"/>
          <w:szCs w:val="28"/>
        </w:rPr>
        <w:t>万元，占本年支出合计的</w:t>
      </w:r>
      <w:r>
        <w:rPr>
          <w:rFonts w:ascii="仿宋_GB2312" w:hAnsi="仿宋" w:eastAsia="仿宋_GB2312" w:cs="仿宋_GB2312"/>
          <w:color w:val="000000"/>
          <w:sz w:val="28"/>
          <w:szCs w:val="28"/>
        </w:rPr>
        <w:t>100%</w:t>
      </w:r>
      <w:r>
        <w:rPr>
          <w:rFonts w:hint="eastAsia" w:ascii="仿宋_GB2312" w:hAnsi="仿宋" w:eastAsia="仿宋_GB2312" w:cs="仿宋_GB2312"/>
          <w:color w:val="000000"/>
          <w:sz w:val="28"/>
          <w:szCs w:val="28"/>
        </w:rPr>
        <w:t>。与</w:t>
      </w:r>
      <w:r>
        <w:rPr>
          <w:rFonts w:ascii="仿宋_GB2312" w:hAnsi="仿宋" w:eastAsia="仿宋_GB2312" w:cs="仿宋_GB2312"/>
          <w:color w:val="000000"/>
          <w:sz w:val="28"/>
          <w:szCs w:val="28"/>
        </w:rPr>
        <w:t>2018</w:t>
      </w:r>
      <w:r>
        <w:rPr>
          <w:rFonts w:hint="eastAsia" w:ascii="仿宋_GB2312" w:hAnsi="仿宋" w:eastAsia="仿宋_GB2312" w:cs="仿宋_GB2312"/>
          <w:color w:val="000000"/>
          <w:sz w:val="28"/>
          <w:szCs w:val="28"/>
        </w:rPr>
        <w:t>年相比，一般公共预算财政拨款增加</w:t>
      </w:r>
      <w:r>
        <w:rPr>
          <w:rFonts w:ascii="仿宋_GB2312" w:hAnsi="仿宋" w:eastAsia="仿宋_GB2312" w:cs="仿宋_GB2312"/>
          <w:sz w:val="28"/>
          <w:szCs w:val="28"/>
        </w:rPr>
        <w:t>112.91</w:t>
      </w:r>
      <w:r>
        <w:rPr>
          <w:rFonts w:hint="eastAsia" w:ascii="仿宋_GB2312" w:hAnsi="仿宋" w:eastAsia="仿宋_GB2312" w:cs="仿宋_GB2312"/>
          <w:color w:val="000000"/>
          <w:sz w:val="28"/>
          <w:szCs w:val="28"/>
        </w:rPr>
        <w:t>万元，增长</w:t>
      </w:r>
      <w:r>
        <w:rPr>
          <w:rFonts w:ascii="仿宋_GB2312" w:hAnsi="仿宋" w:eastAsia="仿宋_GB2312" w:cs="仿宋_GB2312"/>
          <w:color w:val="000000"/>
          <w:sz w:val="28"/>
          <w:szCs w:val="28"/>
        </w:rPr>
        <w:t>1.8%</w:t>
      </w:r>
      <w:r>
        <w:rPr>
          <w:rFonts w:hint="eastAsia" w:ascii="仿宋_GB2312" w:hAnsi="仿宋" w:eastAsia="仿宋_GB2312" w:cs="仿宋_GB2312"/>
          <w:color w:val="000000"/>
          <w:sz w:val="28"/>
          <w:szCs w:val="28"/>
        </w:rPr>
        <w:t>。主要变动原因是人员增加，</w:t>
      </w:r>
      <w:r>
        <w:rPr>
          <w:rFonts w:hint="eastAsia" w:ascii="仿宋_GB2312" w:hAnsi="仿宋" w:eastAsia="仿宋_GB2312" w:cs="仿宋_GB2312"/>
          <w:sz w:val="28"/>
          <w:szCs w:val="28"/>
        </w:rPr>
        <w:t>工资调整及专项设备购置等</w:t>
      </w:r>
    </w:p>
    <w:p w14:paraId="6AC80330">
      <w:pPr>
        <w:spacing w:line="460" w:lineRule="exact"/>
        <w:ind w:firstLine="560" w:firstLineChars="200"/>
        <w:rPr>
          <w:rFonts w:ascii="仿宋" w:hAnsi="仿宋" w:eastAsia="仿宋"/>
          <w:color w:val="000000"/>
          <w:sz w:val="28"/>
          <w:szCs w:val="28"/>
        </w:rPr>
      </w:pPr>
      <w:r>
        <w:rPr>
          <w:rFonts w:hint="eastAsia" w:ascii="仿宋" w:hAnsi="仿宋" w:eastAsia="仿宋" w:cs="仿宋"/>
          <w:color w:val="000000"/>
          <w:sz w:val="28"/>
          <w:szCs w:val="28"/>
        </w:rPr>
        <w:t>（图</w:t>
      </w:r>
      <w:r>
        <w:rPr>
          <w:rFonts w:ascii="仿宋" w:hAnsi="仿宋" w:eastAsia="仿宋" w:cs="仿宋"/>
          <w:color w:val="000000"/>
          <w:sz w:val="28"/>
          <w:szCs w:val="28"/>
        </w:rPr>
        <w:t>5</w:t>
      </w:r>
      <w:r>
        <w:rPr>
          <w:rFonts w:hint="eastAsia" w:ascii="仿宋" w:hAnsi="仿宋" w:eastAsia="仿宋" w:cs="仿宋"/>
          <w:color w:val="000000"/>
          <w:sz w:val="28"/>
          <w:szCs w:val="28"/>
        </w:rPr>
        <w:t>：一般公共预算财政拨款支出决算变动情况）（柱状图）</w:t>
      </w:r>
    </w:p>
    <w:p w14:paraId="162F4186">
      <w:pPr>
        <w:spacing w:line="460" w:lineRule="exact"/>
        <w:ind w:firstLine="420" w:firstLineChars="200"/>
        <w:rPr>
          <w:rFonts w:ascii="仿宋_GB2312" w:hAnsi="仿宋" w:eastAsia="仿宋_GB2312"/>
          <w:color w:val="000000"/>
          <w:sz w:val="28"/>
          <w:szCs w:val="28"/>
        </w:rPr>
      </w:pPr>
      <w:r>
        <w:pict>
          <v:shape id="_x0000_s1030" o:spid="_x0000_s1030" o:spt="75" type="#_x0000_t75" style="position:absolute;left:0pt;margin-left:8.15pt;margin-top:23.1pt;height:300.5pt;width:401.3pt;mso-wrap-distance-left:9pt;mso-wrap-distance-right:9pt;z-index:-251657216;mso-width-relative:page;mso-height-relative:page;" o:ole="t" filled="f" o:preferrelative="t" stroked="f" coordsize="21600,21600" wrapcoords="121 269 121 21277 21439 21277 21439 269 121 269">
            <v:path/>
            <v:fill on="f" focussize="0,0"/>
            <v:stroke on="f" joinstyle="miter"/>
            <v:imagedata r:id="rId16" o:title=""/>
            <o:lock v:ext="edit" aspectratio="t"/>
            <w10:wrap type="tight"/>
          </v:shape>
          <o:OLEObject Type="Embed" ProgID="Excel.Sheet.8" ShapeID="_x0000_s1030" DrawAspect="Content" ObjectID="_1468075729" r:id="rId15">
            <o:LockedField>false</o:LockedField>
          </o:OLEObject>
        </w:pict>
      </w:r>
    </w:p>
    <w:p w14:paraId="2DF1798A">
      <w:pPr>
        <w:spacing w:line="460" w:lineRule="exact"/>
        <w:ind w:firstLine="562" w:firstLineChars="200"/>
        <w:outlineLvl w:val="2"/>
        <w:rPr>
          <w:rFonts w:ascii="仿宋" w:hAnsi="仿宋" w:eastAsia="仿宋"/>
          <w:b/>
          <w:bCs/>
          <w:color w:val="000000"/>
          <w:sz w:val="28"/>
          <w:szCs w:val="28"/>
        </w:rPr>
      </w:pPr>
      <w:bookmarkStart w:id="35" w:name="_Toc15377211"/>
      <w:r>
        <w:rPr>
          <w:rFonts w:hint="eastAsia" w:ascii="仿宋" w:hAnsi="仿宋" w:eastAsia="仿宋" w:cs="仿宋"/>
          <w:b/>
          <w:bCs/>
          <w:color w:val="000000"/>
          <w:sz w:val="28"/>
          <w:szCs w:val="28"/>
        </w:rPr>
        <w:t>（二）一般公共预算财政拨款支出决算结构情况</w:t>
      </w:r>
      <w:bookmarkEnd w:id="35"/>
    </w:p>
    <w:p w14:paraId="23D05E07">
      <w:pPr>
        <w:spacing w:line="460" w:lineRule="exact"/>
        <w:ind w:firstLine="560" w:firstLineChars="200"/>
        <w:rPr>
          <w:rFonts w:ascii="仿宋_GB2312" w:eastAsia="仿宋_GB2312"/>
          <w:sz w:val="28"/>
          <w:szCs w:val="28"/>
        </w:rPr>
      </w:pPr>
      <w:r>
        <w:rPr>
          <w:rFonts w:ascii="仿宋" w:hAnsi="仿宋" w:eastAsia="仿宋" w:cs="仿宋"/>
          <w:color w:val="000000"/>
          <w:sz w:val="28"/>
          <w:szCs w:val="28"/>
        </w:rPr>
        <w:t>2019</w:t>
      </w:r>
      <w:r>
        <w:rPr>
          <w:rFonts w:hint="eastAsia" w:ascii="仿宋" w:hAnsi="仿宋" w:eastAsia="仿宋" w:cs="仿宋"/>
          <w:color w:val="000000"/>
          <w:sz w:val="28"/>
          <w:szCs w:val="28"/>
        </w:rPr>
        <w:t>年一般公共预算财政拨款支出</w:t>
      </w:r>
      <w:r>
        <w:rPr>
          <w:rFonts w:ascii="仿宋_GB2312" w:hAnsi="仿宋" w:eastAsia="仿宋_GB2312" w:cs="仿宋_GB2312"/>
          <w:color w:val="000000"/>
          <w:sz w:val="28"/>
          <w:szCs w:val="28"/>
        </w:rPr>
        <w:t>6234.17</w:t>
      </w:r>
      <w:r>
        <w:rPr>
          <w:rFonts w:hint="eastAsia" w:ascii="仿宋" w:hAnsi="仿宋" w:eastAsia="仿宋" w:cs="仿宋"/>
          <w:color w:val="000000"/>
          <w:sz w:val="28"/>
          <w:szCs w:val="28"/>
        </w:rPr>
        <w:t>万元，主要用于以下方面</w:t>
      </w:r>
      <w:r>
        <w:rPr>
          <w:rFonts w:hint="eastAsia" w:ascii="仿宋" w:hAnsi="仿宋" w:eastAsia="仿宋" w:cs="仿宋"/>
          <w:color w:val="000000"/>
          <w:sz w:val="28"/>
          <w:szCs w:val="28"/>
          <w:lang w:eastAsia="zh-CN"/>
        </w:rPr>
        <w:t>：</w:t>
      </w:r>
      <w:r>
        <w:rPr>
          <w:rFonts w:ascii="仿宋_GB2312" w:eastAsia="仿宋_GB2312" w:cs="仿宋_GB2312"/>
          <w:sz w:val="28"/>
          <w:szCs w:val="28"/>
        </w:rPr>
        <w:t xml:space="preserve"> </w:t>
      </w:r>
      <w:r>
        <w:rPr>
          <w:rFonts w:hint="eastAsia" w:ascii="仿宋_GB2312" w:eastAsia="仿宋_GB2312" w:cs="仿宋_GB2312"/>
          <w:sz w:val="28"/>
          <w:szCs w:val="28"/>
        </w:rPr>
        <w:t>一般公共安全支出</w:t>
      </w:r>
      <w:r>
        <w:rPr>
          <w:rFonts w:ascii="仿宋_GB2312" w:eastAsia="仿宋_GB2312" w:cs="仿宋_GB2312"/>
          <w:sz w:val="28"/>
          <w:szCs w:val="28"/>
        </w:rPr>
        <w:t>4243.29</w:t>
      </w:r>
      <w:r>
        <w:rPr>
          <w:rFonts w:hint="eastAsia" w:ascii="仿宋_GB2312" w:eastAsia="仿宋_GB2312" w:cs="仿宋_GB2312"/>
          <w:sz w:val="28"/>
          <w:szCs w:val="28"/>
        </w:rPr>
        <w:t>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68%</w:t>
      </w:r>
      <w:r>
        <w:rPr>
          <w:rFonts w:hint="eastAsia" w:ascii="仿宋_GB2312" w:eastAsia="仿宋_GB2312" w:cs="仿宋_GB2312"/>
          <w:sz w:val="28"/>
          <w:szCs w:val="28"/>
          <w:lang w:eastAsia="zh-CN"/>
        </w:rPr>
        <w:t>；</w:t>
      </w:r>
      <w:r>
        <w:rPr>
          <w:rFonts w:hint="eastAsia" w:ascii="仿宋_GB2312" w:eastAsia="仿宋_GB2312" w:cs="仿宋_GB2312"/>
          <w:sz w:val="28"/>
          <w:szCs w:val="28"/>
        </w:rPr>
        <w:t>社会保障和就业支出</w:t>
      </w:r>
      <w:r>
        <w:rPr>
          <w:rFonts w:ascii="仿宋_GB2312" w:eastAsia="仿宋_GB2312" w:cs="仿宋_GB2312"/>
          <w:sz w:val="28"/>
          <w:szCs w:val="28"/>
        </w:rPr>
        <w:t>296.63</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4.76%</w:t>
      </w:r>
      <w:r>
        <w:rPr>
          <w:rFonts w:hint="eastAsia" w:ascii="仿宋_GB2312" w:eastAsia="仿宋_GB2312" w:cs="仿宋_GB2312"/>
          <w:sz w:val="28"/>
          <w:szCs w:val="28"/>
          <w:lang w:eastAsia="zh-CN"/>
        </w:rPr>
        <w:t>；</w:t>
      </w:r>
      <w:r>
        <w:rPr>
          <w:rFonts w:hint="eastAsia" w:ascii="仿宋_GB2312" w:eastAsia="仿宋_GB2312" w:cs="仿宋_GB2312"/>
          <w:sz w:val="28"/>
          <w:szCs w:val="28"/>
        </w:rPr>
        <w:t>卫生健康支出</w:t>
      </w:r>
      <w:r>
        <w:rPr>
          <w:rFonts w:ascii="仿宋_GB2312" w:eastAsia="仿宋_GB2312" w:cs="仿宋_GB2312"/>
          <w:sz w:val="28"/>
          <w:szCs w:val="28"/>
        </w:rPr>
        <w:t>226.16</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3.62%</w:t>
      </w:r>
      <w:r>
        <w:rPr>
          <w:rFonts w:hint="eastAsia" w:ascii="仿宋_GB2312" w:eastAsia="仿宋_GB2312" w:cs="仿宋_GB2312"/>
          <w:sz w:val="28"/>
          <w:szCs w:val="28"/>
          <w:lang w:eastAsia="zh-CN"/>
        </w:rPr>
        <w:t>：</w:t>
      </w:r>
      <w:r>
        <w:rPr>
          <w:rFonts w:hint="eastAsia" w:ascii="仿宋_GB2312" w:eastAsia="仿宋_GB2312" w:cs="仿宋_GB2312"/>
          <w:sz w:val="28"/>
          <w:szCs w:val="28"/>
        </w:rPr>
        <w:t>住房保障支出</w:t>
      </w:r>
      <w:r>
        <w:rPr>
          <w:rFonts w:ascii="仿宋_GB2312" w:eastAsia="仿宋_GB2312" w:cs="仿宋_GB2312"/>
          <w:sz w:val="28"/>
          <w:szCs w:val="28"/>
        </w:rPr>
        <w:t>315.69</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5.06%</w:t>
      </w:r>
      <w:r>
        <w:rPr>
          <w:rFonts w:hint="eastAsia" w:ascii="仿宋_GB2312" w:eastAsia="仿宋_GB2312" w:cs="仿宋_GB2312"/>
          <w:sz w:val="28"/>
          <w:szCs w:val="28"/>
          <w:lang w:eastAsia="zh-CN"/>
        </w:rPr>
        <w:t>，</w:t>
      </w:r>
      <w:r>
        <w:rPr>
          <w:rFonts w:hint="eastAsia" w:ascii="仿宋_GB2312" w:eastAsia="仿宋_GB2312" w:cs="仿宋_GB2312"/>
          <w:sz w:val="28"/>
          <w:szCs w:val="28"/>
        </w:rPr>
        <w:t>项目支出</w:t>
      </w:r>
      <w:r>
        <w:rPr>
          <w:rFonts w:ascii="仿宋_GB2312" w:eastAsia="仿宋_GB2312" w:cs="仿宋_GB2312"/>
          <w:sz w:val="28"/>
          <w:szCs w:val="28"/>
        </w:rPr>
        <w:t>1152.4</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占总支出</w:t>
      </w:r>
      <w:r>
        <w:rPr>
          <w:rFonts w:ascii="仿宋_GB2312" w:eastAsia="仿宋_GB2312" w:cs="仿宋_GB2312"/>
          <w:sz w:val="28"/>
          <w:szCs w:val="28"/>
        </w:rPr>
        <w:t>18.48%</w:t>
      </w:r>
      <w:r>
        <w:rPr>
          <w:rFonts w:hint="eastAsia" w:ascii="仿宋_GB2312" w:eastAsia="仿宋_GB2312" w:cs="仿宋_GB2312"/>
          <w:sz w:val="28"/>
          <w:szCs w:val="28"/>
        </w:rPr>
        <w:t>。</w:t>
      </w:r>
    </w:p>
    <w:p w14:paraId="0BB4038B">
      <w:pPr>
        <w:spacing w:line="460" w:lineRule="exact"/>
        <w:ind w:firstLine="560" w:firstLineChars="200"/>
        <w:rPr>
          <w:rFonts w:ascii="仿宋" w:hAnsi="仿宋" w:eastAsia="仿宋"/>
          <w:color w:val="000000"/>
          <w:sz w:val="28"/>
          <w:szCs w:val="28"/>
        </w:rPr>
      </w:pPr>
      <w:r>
        <w:rPr>
          <w:rFonts w:hint="eastAsia" w:ascii="仿宋" w:hAnsi="仿宋" w:eastAsia="仿宋" w:cs="仿宋"/>
          <w:color w:val="000000"/>
          <w:sz w:val="28"/>
          <w:szCs w:val="28"/>
        </w:rPr>
        <w:t>（图</w:t>
      </w:r>
      <w:r>
        <w:rPr>
          <w:rFonts w:ascii="仿宋" w:hAnsi="仿宋" w:eastAsia="仿宋" w:cs="仿宋"/>
          <w:color w:val="000000"/>
          <w:sz w:val="28"/>
          <w:szCs w:val="28"/>
        </w:rPr>
        <w:t>6</w:t>
      </w:r>
      <w:r>
        <w:rPr>
          <w:rFonts w:hint="eastAsia" w:ascii="仿宋" w:hAnsi="仿宋" w:eastAsia="仿宋" w:cs="仿宋"/>
          <w:color w:val="000000"/>
          <w:sz w:val="28"/>
          <w:szCs w:val="28"/>
        </w:rPr>
        <w:t>：一般公共预算财政拨款支出决算结构）（饼状图）</w:t>
      </w:r>
    </w:p>
    <w:p w14:paraId="13F8AC89">
      <w:pPr>
        <w:spacing w:line="460" w:lineRule="exact"/>
        <w:ind w:firstLine="420" w:firstLineChars="200"/>
        <w:rPr>
          <w:rFonts w:ascii="仿宋" w:hAnsi="仿宋" w:eastAsia="仿宋"/>
          <w:color w:val="000000"/>
          <w:sz w:val="28"/>
          <w:szCs w:val="28"/>
        </w:rPr>
      </w:pPr>
      <w:r>
        <w:pict>
          <v:shape id="_x0000_s1031" o:spid="_x0000_s1031" o:spt="75" type="#_x0000_t75" style="position:absolute;left:0pt;margin-left:5.15pt;margin-top:-689.45pt;height:300.5pt;width:401.3pt;mso-wrap-distance-left:9pt;mso-wrap-distance-right:9pt;z-index:-251657216;mso-width-relative:page;mso-height-relative:page;" o:ole="t" filled="f" o:preferrelative="t" stroked="f" coordsize="21600,21600" wrapcoords="121 269 121 21277 21439 21277 21439 269 121 269">
            <v:path/>
            <v:fill on="f" focussize="0,0"/>
            <v:stroke on="f" joinstyle="miter"/>
            <v:imagedata r:id="rId18" o:title=""/>
            <o:lock v:ext="edit" aspectratio="t"/>
            <w10:wrap type="tight"/>
          </v:shape>
          <o:OLEObject Type="Embed" ProgID="Excel.Sheet.8" ShapeID="_x0000_s1031" DrawAspect="Content" ObjectID="_1468075730" r:id="rId17">
            <o:LockedField>false</o:LockedField>
          </o:OLEObject>
        </w:pict>
      </w:r>
    </w:p>
    <w:p w14:paraId="45FFD0B9">
      <w:pPr>
        <w:spacing w:line="460" w:lineRule="exact"/>
        <w:ind w:firstLine="562" w:firstLineChars="200"/>
        <w:outlineLvl w:val="2"/>
        <w:rPr>
          <w:rFonts w:ascii="仿宋" w:hAnsi="仿宋" w:eastAsia="仿宋"/>
          <w:b/>
          <w:bCs/>
          <w:color w:val="000000"/>
          <w:sz w:val="28"/>
          <w:szCs w:val="28"/>
        </w:rPr>
      </w:pPr>
      <w:bookmarkStart w:id="36" w:name="_Toc15377212"/>
      <w:r>
        <w:rPr>
          <w:rFonts w:hint="eastAsia" w:ascii="仿宋" w:hAnsi="仿宋" w:eastAsia="仿宋" w:cs="仿宋"/>
          <w:b/>
          <w:bCs/>
          <w:color w:val="000000"/>
          <w:sz w:val="28"/>
          <w:szCs w:val="28"/>
        </w:rPr>
        <w:t>（三）一般公共预算财政拨款支出决算具体情况</w:t>
      </w:r>
      <w:bookmarkEnd w:id="36"/>
    </w:p>
    <w:p w14:paraId="01F71198">
      <w:pPr>
        <w:spacing w:line="460" w:lineRule="exact"/>
        <w:ind w:firstLine="562" w:firstLineChars="200"/>
        <w:outlineLvl w:val="2"/>
        <w:rPr>
          <w:rFonts w:ascii="仿宋_GB2312" w:hAnsi="仿宋" w:eastAsia="仿宋_GB2312"/>
          <w:color w:val="FF0000"/>
          <w:sz w:val="28"/>
          <w:szCs w:val="28"/>
        </w:rPr>
      </w:pPr>
      <w:bookmarkStart w:id="37" w:name="_Toc15377213"/>
      <w:bookmarkStart w:id="38" w:name="_Toc15377444"/>
      <w:bookmarkStart w:id="39" w:name="_Toc15378460"/>
      <w:r>
        <w:rPr>
          <w:rFonts w:ascii="仿宋_GB2312" w:hAnsi="仿宋" w:eastAsia="仿宋_GB2312" w:cs="仿宋_GB2312"/>
          <w:b/>
          <w:bCs/>
          <w:color w:val="000000"/>
          <w:sz w:val="28"/>
          <w:szCs w:val="28"/>
        </w:rPr>
        <w:t>2019</w:t>
      </w:r>
      <w:r>
        <w:rPr>
          <w:rFonts w:hint="eastAsia" w:ascii="仿宋_GB2312" w:hAnsi="仿宋" w:eastAsia="仿宋_GB2312" w:cs="仿宋_GB2312"/>
          <w:b/>
          <w:bCs/>
          <w:color w:val="000000"/>
          <w:sz w:val="28"/>
          <w:szCs w:val="28"/>
          <w:lang w:eastAsia="zh-CN"/>
        </w:rPr>
        <w:t>年一</w:t>
      </w:r>
      <w:r>
        <w:rPr>
          <w:rFonts w:hint="eastAsia" w:ascii="仿宋_GB2312" w:hAnsi="仿宋" w:eastAsia="仿宋_GB2312" w:cs="仿宋_GB2312"/>
          <w:b/>
          <w:bCs/>
          <w:color w:val="000000"/>
          <w:sz w:val="28"/>
          <w:szCs w:val="28"/>
        </w:rPr>
        <w:t>般公共预算支出决算数为</w:t>
      </w:r>
      <w:r>
        <w:rPr>
          <w:rFonts w:ascii="仿宋_GB2312" w:hAnsi="仿宋" w:eastAsia="仿宋_GB2312" w:cs="仿宋_GB2312"/>
          <w:b/>
          <w:bCs/>
          <w:color w:val="000000"/>
          <w:sz w:val="28"/>
          <w:szCs w:val="28"/>
        </w:rPr>
        <w:t>6234.17</w:t>
      </w:r>
      <w:r>
        <w:rPr>
          <w:rFonts w:hint="eastAsia" w:ascii="仿宋_GB2312" w:hAnsi="仿宋" w:eastAsia="仿宋_GB2312" w:cs="仿宋_GB2312"/>
          <w:color w:val="000000"/>
          <w:sz w:val="28"/>
          <w:szCs w:val="28"/>
        </w:rPr>
        <w:t>，</w:t>
      </w:r>
      <w:r>
        <w:rPr>
          <w:rStyle w:val="14"/>
          <w:rFonts w:hint="eastAsia" w:ascii="仿宋_GB2312" w:hAnsi="仿宋" w:eastAsia="仿宋_GB2312" w:cs="仿宋_GB2312"/>
          <w:color w:val="000000"/>
          <w:sz w:val="28"/>
          <w:szCs w:val="28"/>
        </w:rPr>
        <w:t>完成预算</w:t>
      </w:r>
      <w:r>
        <w:rPr>
          <w:rStyle w:val="14"/>
          <w:rFonts w:ascii="仿宋_GB2312" w:hAnsi="仿宋" w:eastAsia="仿宋_GB2312" w:cs="仿宋_GB2312"/>
          <w:color w:val="000000"/>
          <w:sz w:val="28"/>
          <w:szCs w:val="28"/>
        </w:rPr>
        <w:t>100%</w:t>
      </w:r>
      <w:r>
        <w:rPr>
          <w:rStyle w:val="14"/>
          <w:rFonts w:hint="eastAsia" w:ascii="仿宋_GB2312" w:hAnsi="仿宋" w:eastAsia="仿宋_GB2312" w:cs="仿宋_GB2312"/>
          <w:color w:val="000000"/>
          <w:sz w:val="28"/>
          <w:szCs w:val="28"/>
        </w:rPr>
        <w:t>。其中：</w:t>
      </w:r>
      <w:bookmarkEnd w:id="37"/>
      <w:bookmarkEnd w:id="38"/>
      <w:bookmarkEnd w:id="39"/>
    </w:p>
    <w:p w14:paraId="7E6A9329">
      <w:pPr>
        <w:spacing w:line="460" w:lineRule="exact"/>
        <w:ind w:firstLine="562" w:firstLineChars="200"/>
        <w:rPr>
          <w:rFonts w:ascii="仿宋_GB2312" w:hAnsi="仿宋" w:eastAsia="仿宋_GB2312"/>
          <w:b/>
          <w:bCs/>
          <w:color w:val="000000"/>
          <w:sz w:val="28"/>
          <w:szCs w:val="28"/>
        </w:rPr>
      </w:pPr>
      <w:r>
        <w:rPr>
          <w:rStyle w:val="14"/>
          <w:rFonts w:ascii="仿宋_GB2312" w:hAnsi="仿宋" w:eastAsia="仿宋_GB2312" w:cs="仿宋_GB2312"/>
          <w:color w:val="000000"/>
          <w:sz w:val="28"/>
          <w:szCs w:val="28"/>
        </w:rPr>
        <w:t>1.</w:t>
      </w:r>
      <w:r>
        <w:rPr>
          <w:rStyle w:val="14"/>
          <w:rFonts w:hint="eastAsia" w:ascii="仿宋_GB2312" w:hAnsi="仿宋" w:eastAsia="仿宋_GB2312" w:cs="仿宋_GB2312"/>
          <w:color w:val="000000"/>
          <w:sz w:val="28"/>
          <w:szCs w:val="28"/>
        </w:rPr>
        <w:t>一般公共安全（</w:t>
      </w:r>
      <w:r>
        <w:rPr>
          <w:rStyle w:val="14"/>
          <w:rFonts w:ascii="仿宋_GB2312" w:hAnsi="仿宋" w:eastAsia="仿宋_GB2312" w:cs="仿宋_GB2312"/>
          <w:color w:val="000000"/>
          <w:sz w:val="28"/>
          <w:szCs w:val="28"/>
        </w:rPr>
        <w:t>2040201</w:t>
      </w:r>
      <w:r>
        <w:rPr>
          <w:rStyle w:val="14"/>
          <w:rFonts w:hint="eastAsia" w:ascii="仿宋_GB2312" w:hAnsi="仿宋" w:eastAsia="仿宋_GB2312" w:cs="仿宋_GB2312"/>
          <w:color w:val="000000"/>
          <w:sz w:val="28"/>
          <w:szCs w:val="28"/>
        </w:rPr>
        <w:t>、</w:t>
      </w:r>
      <w:r>
        <w:rPr>
          <w:rStyle w:val="14"/>
          <w:rFonts w:ascii="仿宋_GB2312" w:hAnsi="仿宋" w:eastAsia="仿宋_GB2312" w:cs="仿宋_GB2312"/>
          <w:color w:val="000000"/>
          <w:sz w:val="28"/>
          <w:szCs w:val="28"/>
        </w:rPr>
        <w:t>2040202</w:t>
      </w:r>
      <w:r>
        <w:rPr>
          <w:rStyle w:val="14"/>
          <w:rFonts w:hint="eastAsia" w:ascii="仿宋_GB2312" w:hAnsi="仿宋" w:eastAsia="仿宋_GB2312" w:cs="仿宋_GB2312"/>
          <w:color w:val="000000"/>
          <w:sz w:val="28"/>
          <w:szCs w:val="28"/>
        </w:rPr>
        <w:t>、</w:t>
      </w:r>
      <w:r>
        <w:rPr>
          <w:rStyle w:val="14"/>
          <w:rFonts w:ascii="仿宋_GB2312" w:hAnsi="仿宋" w:eastAsia="仿宋_GB2312" w:cs="仿宋_GB2312"/>
          <w:color w:val="000000"/>
          <w:sz w:val="28"/>
          <w:szCs w:val="28"/>
        </w:rPr>
        <w:t>2040299</w:t>
      </w:r>
      <w:r>
        <w:rPr>
          <w:rStyle w:val="14"/>
          <w:rFonts w:hint="eastAsia" w:ascii="仿宋_GB2312" w:hAnsi="仿宋" w:eastAsia="仿宋_GB2312" w:cs="仿宋_GB2312"/>
          <w:color w:val="000000"/>
          <w:sz w:val="28"/>
          <w:szCs w:val="28"/>
        </w:rPr>
        <w:t>）</w:t>
      </w:r>
      <w:r>
        <w:rPr>
          <w:rStyle w:val="14"/>
          <w:rFonts w:hint="eastAsia" w:ascii="仿宋_GB2312" w:hAnsi="仿宋" w:eastAsia="仿宋_GB2312" w:cs="仿宋_GB2312"/>
          <w:color w:val="000000"/>
          <w:sz w:val="28"/>
          <w:szCs w:val="28"/>
          <w:lang w:eastAsia="zh-CN"/>
        </w:rPr>
        <w:t>：</w:t>
      </w:r>
      <w:r>
        <w:rPr>
          <w:rStyle w:val="14"/>
          <w:rFonts w:ascii="仿宋_GB2312" w:hAnsi="仿宋" w:eastAsia="仿宋_GB2312" w:cs="仿宋_GB2312"/>
          <w:b w:val="0"/>
          <w:bCs w:val="0"/>
          <w:color w:val="000000"/>
          <w:sz w:val="28"/>
          <w:szCs w:val="28"/>
        </w:rPr>
        <w:t xml:space="preserve"> </w:t>
      </w:r>
      <w:r>
        <w:rPr>
          <w:rStyle w:val="14"/>
          <w:rFonts w:hint="eastAsia" w:ascii="仿宋_GB2312" w:hAnsi="仿宋" w:eastAsia="仿宋_GB2312" w:cs="仿宋_GB2312"/>
          <w:b w:val="0"/>
          <w:bCs w:val="0"/>
          <w:color w:val="000000"/>
          <w:sz w:val="28"/>
          <w:szCs w:val="28"/>
        </w:rPr>
        <w:t>支出决算为</w:t>
      </w:r>
      <w:r>
        <w:rPr>
          <w:rStyle w:val="14"/>
          <w:rFonts w:ascii="仿宋_GB2312" w:hAnsi="仿宋" w:eastAsia="仿宋_GB2312" w:cs="仿宋_GB2312"/>
          <w:b w:val="0"/>
          <w:bCs w:val="0"/>
          <w:color w:val="000000"/>
          <w:sz w:val="28"/>
          <w:szCs w:val="28"/>
        </w:rPr>
        <w:t>5395.69</w:t>
      </w:r>
      <w:r>
        <w:rPr>
          <w:rStyle w:val="14"/>
          <w:rFonts w:hint="eastAsia" w:ascii="仿宋_GB2312" w:hAnsi="仿宋" w:eastAsia="仿宋_GB2312" w:cs="仿宋_GB2312"/>
          <w:b w:val="0"/>
          <w:bCs w:val="0"/>
          <w:color w:val="000000"/>
          <w:sz w:val="28"/>
          <w:szCs w:val="28"/>
        </w:rPr>
        <w:t>万元，完成预算</w:t>
      </w:r>
      <w:r>
        <w:rPr>
          <w:rStyle w:val="14"/>
          <w:rFonts w:ascii="仿宋_GB2312" w:hAnsi="仿宋" w:eastAsia="仿宋_GB2312" w:cs="仿宋_GB2312"/>
          <w:b w:val="0"/>
          <w:bCs w:val="0"/>
          <w:color w:val="000000"/>
          <w:sz w:val="28"/>
          <w:szCs w:val="28"/>
        </w:rPr>
        <w:t>100%</w:t>
      </w:r>
      <w:r>
        <w:rPr>
          <w:rStyle w:val="14"/>
          <w:rFonts w:hint="eastAsia" w:ascii="仿宋_GB2312" w:hAnsi="仿宋" w:eastAsia="仿宋_GB2312" w:cs="仿宋_GB2312"/>
          <w:b w:val="0"/>
          <w:bCs w:val="0"/>
          <w:color w:val="000000"/>
          <w:sz w:val="28"/>
          <w:szCs w:val="28"/>
        </w:rPr>
        <w:t>，决算数等于预算数。</w:t>
      </w:r>
    </w:p>
    <w:p w14:paraId="599C8CC6">
      <w:pPr>
        <w:spacing w:line="460" w:lineRule="exact"/>
        <w:ind w:firstLine="562" w:firstLineChars="200"/>
        <w:rPr>
          <w:rFonts w:ascii="仿宋_GB2312" w:hAnsi="仿宋" w:eastAsia="仿宋_GB2312"/>
          <w:b/>
          <w:bCs/>
          <w:color w:val="000000"/>
          <w:sz w:val="28"/>
          <w:szCs w:val="28"/>
        </w:rPr>
      </w:pPr>
      <w:r>
        <w:rPr>
          <w:rStyle w:val="14"/>
          <w:rFonts w:ascii="仿宋_GB2312" w:hAnsi="仿宋" w:eastAsia="仿宋_GB2312" w:cs="仿宋_GB2312"/>
          <w:color w:val="000000"/>
          <w:sz w:val="28"/>
          <w:szCs w:val="28"/>
        </w:rPr>
        <w:t>2.</w:t>
      </w:r>
      <w:r>
        <w:rPr>
          <w:rStyle w:val="14"/>
          <w:rFonts w:hint="eastAsia" w:ascii="仿宋_GB2312" w:hAnsi="仿宋" w:eastAsia="仿宋_GB2312" w:cs="仿宋_GB2312"/>
          <w:color w:val="000000"/>
          <w:sz w:val="28"/>
          <w:szCs w:val="28"/>
        </w:rPr>
        <w:t>社会保障和就业（</w:t>
      </w:r>
      <w:r>
        <w:rPr>
          <w:rStyle w:val="14"/>
          <w:rFonts w:ascii="仿宋_GB2312" w:hAnsi="仿宋" w:eastAsia="仿宋_GB2312" w:cs="仿宋_GB2312"/>
          <w:color w:val="000000"/>
          <w:sz w:val="28"/>
          <w:szCs w:val="28"/>
        </w:rPr>
        <w:t>2080505</w:t>
      </w:r>
      <w:r>
        <w:rPr>
          <w:rStyle w:val="14"/>
          <w:rFonts w:hint="eastAsia" w:ascii="仿宋_GB2312" w:hAnsi="仿宋" w:eastAsia="仿宋_GB2312" w:cs="仿宋_GB2312"/>
          <w:color w:val="000000"/>
          <w:sz w:val="28"/>
          <w:szCs w:val="28"/>
        </w:rPr>
        <w:t>、</w:t>
      </w:r>
      <w:r>
        <w:rPr>
          <w:rStyle w:val="14"/>
          <w:rFonts w:ascii="仿宋_GB2312" w:hAnsi="仿宋" w:eastAsia="仿宋_GB2312" w:cs="仿宋_GB2312"/>
          <w:color w:val="000000"/>
          <w:sz w:val="28"/>
          <w:szCs w:val="28"/>
        </w:rPr>
        <w:t>2080506</w:t>
      </w:r>
      <w:r>
        <w:rPr>
          <w:rStyle w:val="14"/>
          <w:rFonts w:hint="eastAsia" w:ascii="仿宋_GB2312" w:hAnsi="仿宋" w:eastAsia="仿宋_GB2312" w:cs="仿宋_GB2312"/>
          <w:color w:val="000000"/>
          <w:sz w:val="28"/>
          <w:szCs w:val="28"/>
        </w:rPr>
        <w:t>）</w:t>
      </w:r>
      <w:r>
        <w:rPr>
          <w:rStyle w:val="14"/>
          <w:rFonts w:hint="eastAsia" w:ascii="仿宋_GB2312" w:hAnsi="仿宋" w:eastAsia="仿宋_GB2312" w:cs="仿宋_GB2312"/>
          <w:color w:val="000000"/>
          <w:sz w:val="28"/>
          <w:szCs w:val="28"/>
          <w:lang w:eastAsia="zh-CN"/>
        </w:rPr>
        <w:t>：</w:t>
      </w:r>
      <w:r>
        <w:rPr>
          <w:rStyle w:val="14"/>
          <w:rFonts w:ascii="仿宋_GB2312" w:hAnsi="仿宋" w:eastAsia="仿宋_GB2312" w:cs="仿宋_GB2312"/>
          <w:b w:val="0"/>
          <w:bCs w:val="0"/>
          <w:color w:val="000000"/>
          <w:sz w:val="28"/>
          <w:szCs w:val="28"/>
        </w:rPr>
        <w:t xml:space="preserve"> </w:t>
      </w:r>
      <w:r>
        <w:rPr>
          <w:rStyle w:val="14"/>
          <w:rFonts w:hint="eastAsia" w:ascii="仿宋_GB2312" w:hAnsi="仿宋" w:eastAsia="仿宋_GB2312" w:cs="仿宋_GB2312"/>
          <w:b w:val="0"/>
          <w:bCs w:val="0"/>
          <w:color w:val="000000"/>
          <w:sz w:val="28"/>
          <w:szCs w:val="28"/>
        </w:rPr>
        <w:t>支出决算为</w:t>
      </w:r>
      <w:r>
        <w:rPr>
          <w:rStyle w:val="14"/>
          <w:rFonts w:ascii="仿宋_GB2312" w:hAnsi="仿宋" w:eastAsia="仿宋_GB2312" w:cs="仿宋_GB2312"/>
          <w:b w:val="0"/>
          <w:bCs w:val="0"/>
          <w:color w:val="000000"/>
          <w:sz w:val="28"/>
          <w:szCs w:val="28"/>
        </w:rPr>
        <w:t>296.64</w:t>
      </w:r>
      <w:r>
        <w:rPr>
          <w:rStyle w:val="14"/>
          <w:rFonts w:hint="eastAsia" w:ascii="仿宋_GB2312" w:hAnsi="仿宋" w:eastAsia="仿宋_GB2312" w:cs="仿宋_GB2312"/>
          <w:b w:val="0"/>
          <w:bCs w:val="0"/>
          <w:color w:val="000000"/>
          <w:sz w:val="28"/>
          <w:szCs w:val="28"/>
        </w:rPr>
        <w:t>万元，完成预算</w:t>
      </w:r>
      <w:r>
        <w:rPr>
          <w:rStyle w:val="14"/>
          <w:rFonts w:ascii="仿宋_GB2312" w:hAnsi="仿宋" w:eastAsia="仿宋_GB2312" w:cs="仿宋_GB2312"/>
          <w:b w:val="0"/>
          <w:bCs w:val="0"/>
          <w:color w:val="000000"/>
          <w:sz w:val="28"/>
          <w:szCs w:val="28"/>
        </w:rPr>
        <w:t>100%</w:t>
      </w:r>
      <w:r>
        <w:rPr>
          <w:rStyle w:val="14"/>
          <w:rFonts w:hint="eastAsia" w:ascii="仿宋_GB2312" w:hAnsi="仿宋" w:eastAsia="仿宋_GB2312" w:cs="仿宋_GB2312"/>
          <w:b w:val="0"/>
          <w:bCs w:val="0"/>
          <w:color w:val="000000"/>
          <w:sz w:val="28"/>
          <w:szCs w:val="28"/>
        </w:rPr>
        <w:t>，决算数等于预算数。</w:t>
      </w:r>
    </w:p>
    <w:p w14:paraId="65D162AA">
      <w:pPr>
        <w:spacing w:line="460" w:lineRule="exact"/>
        <w:ind w:firstLine="562" w:firstLineChars="200"/>
        <w:rPr>
          <w:rStyle w:val="14"/>
          <w:rFonts w:ascii="仿宋_GB2312" w:hAnsi="仿宋" w:eastAsia="仿宋_GB2312"/>
          <w:b w:val="0"/>
          <w:bCs w:val="0"/>
          <w:color w:val="000000"/>
          <w:sz w:val="28"/>
          <w:szCs w:val="28"/>
        </w:rPr>
      </w:pPr>
      <w:r>
        <w:rPr>
          <w:rStyle w:val="14"/>
          <w:rFonts w:ascii="仿宋_GB2312" w:hAnsi="仿宋" w:eastAsia="仿宋_GB2312" w:cs="仿宋_GB2312"/>
          <w:color w:val="000000"/>
          <w:sz w:val="28"/>
          <w:szCs w:val="28"/>
        </w:rPr>
        <w:t>3.</w:t>
      </w:r>
      <w:r>
        <w:rPr>
          <w:rFonts w:hint="eastAsia" w:ascii="仿宋_GB2312" w:hAnsi="仿宋" w:eastAsia="仿宋_GB2312" w:cs="仿宋_GB2312"/>
          <w:b/>
          <w:bCs/>
          <w:color w:val="000000"/>
          <w:sz w:val="28"/>
          <w:szCs w:val="28"/>
        </w:rPr>
        <w:t>卫生健康</w:t>
      </w:r>
      <w:r>
        <w:rPr>
          <w:rStyle w:val="14"/>
          <w:rFonts w:hint="eastAsia" w:ascii="仿宋_GB2312" w:hAnsi="仿宋" w:eastAsia="仿宋_GB2312" w:cs="仿宋_GB2312"/>
          <w:color w:val="000000"/>
          <w:sz w:val="28"/>
          <w:szCs w:val="28"/>
        </w:rPr>
        <w:t>（</w:t>
      </w:r>
      <w:r>
        <w:rPr>
          <w:rStyle w:val="14"/>
          <w:rFonts w:ascii="仿宋_GB2312" w:hAnsi="仿宋" w:eastAsia="仿宋_GB2312" w:cs="仿宋_GB2312"/>
          <w:color w:val="000000"/>
          <w:sz w:val="28"/>
          <w:szCs w:val="28"/>
        </w:rPr>
        <w:t>2100409</w:t>
      </w:r>
      <w:r>
        <w:rPr>
          <w:rStyle w:val="14"/>
          <w:rFonts w:hint="eastAsia" w:ascii="仿宋_GB2312" w:hAnsi="仿宋" w:eastAsia="仿宋_GB2312" w:cs="仿宋_GB2312"/>
          <w:color w:val="000000"/>
          <w:sz w:val="28"/>
          <w:szCs w:val="28"/>
        </w:rPr>
        <w:t>、</w:t>
      </w:r>
      <w:r>
        <w:rPr>
          <w:rStyle w:val="14"/>
          <w:rFonts w:ascii="仿宋_GB2312" w:hAnsi="仿宋" w:eastAsia="仿宋_GB2312" w:cs="仿宋_GB2312"/>
          <w:color w:val="000000"/>
          <w:sz w:val="28"/>
          <w:szCs w:val="28"/>
        </w:rPr>
        <w:t>2101101</w:t>
      </w:r>
      <w:r>
        <w:rPr>
          <w:rStyle w:val="14"/>
          <w:rFonts w:hint="eastAsia" w:ascii="仿宋_GB2312" w:hAnsi="仿宋" w:eastAsia="仿宋_GB2312" w:cs="仿宋_GB2312"/>
          <w:color w:val="000000"/>
          <w:sz w:val="28"/>
          <w:szCs w:val="28"/>
        </w:rPr>
        <w:t>、</w:t>
      </w:r>
      <w:r>
        <w:rPr>
          <w:rStyle w:val="14"/>
          <w:rFonts w:ascii="仿宋_GB2312" w:hAnsi="仿宋" w:eastAsia="仿宋_GB2312" w:cs="仿宋_GB2312"/>
          <w:color w:val="000000"/>
          <w:sz w:val="28"/>
          <w:szCs w:val="28"/>
        </w:rPr>
        <w:t>2101103</w:t>
      </w:r>
      <w:r>
        <w:rPr>
          <w:rStyle w:val="14"/>
          <w:rFonts w:hint="eastAsia" w:ascii="仿宋_GB2312" w:hAnsi="仿宋" w:eastAsia="仿宋_GB2312" w:cs="仿宋_GB2312"/>
          <w:color w:val="000000"/>
          <w:sz w:val="28"/>
          <w:szCs w:val="28"/>
        </w:rPr>
        <w:t>）</w:t>
      </w:r>
      <w:r>
        <w:rPr>
          <w:rStyle w:val="14"/>
          <w:rFonts w:hint="eastAsia" w:ascii="仿宋_GB2312" w:hAnsi="仿宋" w:eastAsia="仿宋_GB2312" w:cs="仿宋_GB2312"/>
          <w:color w:val="000000"/>
          <w:sz w:val="28"/>
          <w:szCs w:val="28"/>
          <w:lang w:eastAsia="zh-CN"/>
        </w:rPr>
        <w:t>：</w:t>
      </w:r>
      <w:r>
        <w:rPr>
          <w:rStyle w:val="14"/>
          <w:rFonts w:hint="eastAsia" w:ascii="仿宋_GB2312" w:hAnsi="仿宋" w:eastAsia="仿宋_GB2312" w:cs="仿宋_GB2312"/>
          <w:b w:val="0"/>
          <w:bCs w:val="0"/>
          <w:color w:val="000000"/>
          <w:sz w:val="28"/>
          <w:szCs w:val="28"/>
        </w:rPr>
        <w:t>支出决算为</w:t>
      </w:r>
      <w:r>
        <w:rPr>
          <w:rStyle w:val="14"/>
          <w:rFonts w:ascii="仿宋_GB2312" w:hAnsi="仿宋" w:eastAsia="仿宋_GB2312" w:cs="仿宋_GB2312"/>
          <w:b w:val="0"/>
          <w:bCs w:val="0"/>
          <w:color w:val="000000"/>
          <w:sz w:val="28"/>
          <w:szCs w:val="28"/>
        </w:rPr>
        <w:t>206.15</w:t>
      </w:r>
      <w:r>
        <w:rPr>
          <w:rStyle w:val="14"/>
          <w:rFonts w:hint="eastAsia" w:ascii="仿宋_GB2312" w:hAnsi="仿宋" w:eastAsia="仿宋_GB2312" w:cs="仿宋_GB2312"/>
          <w:b w:val="0"/>
          <w:bCs w:val="0"/>
          <w:color w:val="000000"/>
          <w:sz w:val="28"/>
          <w:szCs w:val="28"/>
        </w:rPr>
        <w:t>万元，完成预算</w:t>
      </w:r>
      <w:r>
        <w:rPr>
          <w:rStyle w:val="14"/>
          <w:rFonts w:ascii="仿宋_GB2312" w:hAnsi="仿宋" w:eastAsia="仿宋_GB2312" w:cs="仿宋_GB2312"/>
          <w:b w:val="0"/>
          <w:bCs w:val="0"/>
          <w:color w:val="000000"/>
          <w:sz w:val="28"/>
          <w:szCs w:val="28"/>
        </w:rPr>
        <w:t>100%</w:t>
      </w:r>
      <w:r>
        <w:rPr>
          <w:rStyle w:val="14"/>
          <w:rFonts w:hint="eastAsia" w:ascii="仿宋_GB2312" w:hAnsi="仿宋" w:eastAsia="仿宋_GB2312" w:cs="仿宋_GB2312"/>
          <w:b w:val="0"/>
          <w:bCs w:val="0"/>
          <w:color w:val="000000"/>
          <w:sz w:val="28"/>
          <w:szCs w:val="28"/>
        </w:rPr>
        <w:t>，决算数等于预算数。</w:t>
      </w:r>
    </w:p>
    <w:p w14:paraId="2CC312B0">
      <w:pPr>
        <w:spacing w:line="460" w:lineRule="exact"/>
        <w:ind w:firstLine="560" w:firstLineChars="200"/>
        <w:rPr>
          <w:rFonts w:ascii="仿宋_GB2312" w:hAnsi="仿宋" w:eastAsia="仿宋_GB2312"/>
          <w:b/>
          <w:bCs/>
          <w:color w:val="000000"/>
          <w:sz w:val="28"/>
          <w:szCs w:val="28"/>
        </w:rPr>
      </w:pPr>
      <w:r>
        <w:rPr>
          <w:rStyle w:val="14"/>
          <w:rFonts w:hint="eastAsia" w:ascii="仿宋_GB2312" w:hAnsi="仿宋" w:eastAsia="仿宋_GB2312" w:cs="仿宋_GB2312"/>
          <w:b w:val="0"/>
          <w:bCs w:val="0"/>
          <w:color w:val="000000"/>
          <w:sz w:val="28"/>
          <w:szCs w:val="28"/>
          <w:lang w:eastAsia="zh-CN"/>
        </w:rPr>
        <w:t>4.</w:t>
      </w:r>
      <w:r>
        <w:rPr>
          <w:rStyle w:val="14"/>
          <w:rFonts w:hint="eastAsia" w:ascii="仿宋_GB2312" w:hAnsi="仿宋" w:eastAsia="仿宋_GB2312" w:cs="仿宋_GB2312"/>
          <w:b w:val="0"/>
          <w:bCs w:val="0"/>
          <w:color w:val="000000"/>
          <w:sz w:val="28"/>
          <w:szCs w:val="28"/>
        </w:rPr>
        <w:t>住房保障（</w:t>
      </w:r>
      <w:r>
        <w:rPr>
          <w:rStyle w:val="14"/>
          <w:rFonts w:ascii="仿宋_GB2312" w:hAnsi="仿宋" w:eastAsia="仿宋_GB2312" w:cs="仿宋_GB2312"/>
          <w:b w:val="0"/>
          <w:bCs w:val="0"/>
          <w:color w:val="000000"/>
          <w:sz w:val="28"/>
          <w:szCs w:val="28"/>
        </w:rPr>
        <w:t>2210201</w:t>
      </w:r>
      <w:r>
        <w:rPr>
          <w:rStyle w:val="14"/>
          <w:rFonts w:hint="eastAsia" w:ascii="仿宋_GB2312" w:hAnsi="仿宋" w:eastAsia="仿宋_GB2312" w:cs="仿宋_GB2312"/>
          <w:b w:val="0"/>
          <w:bCs w:val="0"/>
          <w:color w:val="000000"/>
          <w:sz w:val="28"/>
          <w:szCs w:val="28"/>
        </w:rPr>
        <w:t>）：支出决算为</w:t>
      </w:r>
      <w:r>
        <w:rPr>
          <w:rStyle w:val="14"/>
          <w:rFonts w:ascii="仿宋_GB2312" w:hAnsi="仿宋" w:eastAsia="仿宋_GB2312" w:cs="仿宋_GB2312"/>
          <w:b w:val="0"/>
          <w:bCs w:val="0"/>
          <w:color w:val="000000"/>
          <w:sz w:val="28"/>
          <w:szCs w:val="28"/>
        </w:rPr>
        <w:t>315.69</w:t>
      </w:r>
      <w:r>
        <w:rPr>
          <w:rStyle w:val="14"/>
          <w:rFonts w:hint="eastAsia" w:ascii="仿宋_GB2312" w:hAnsi="仿宋" w:eastAsia="仿宋_GB2312" w:cs="仿宋_GB2312"/>
          <w:b w:val="0"/>
          <w:bCs w:val="0"/>
          <w:color w:val="000000"/>
          <w:sz w:val="28"/>
          <w:szCs w:val="28"/>
        </w:rPr>
        <w:t>万元，完成预算</w:t>
      </w:r>
      <w:r>
        <w:rPr>
          <w:rStyle w:val="14"/>
          <w:rFonts w:ascii="仿宋_GB2312" w:hAnsi="仿宋" w:eastAsia="仿宋_GB2312" w:cs="仿宋_GB2312"/>
          <w:b w:val="0"/>
          <w:bCs w:val="0"/>
          <w:color w:val="000000"/>
          <w:sz w:val="28"/>
          <w:szCs w:val="28"/>
        </w:rPr>
        <w:t>100%</w:t>
      </w:r>
      <w:r>
        <w:rPr>
          <w:rStyle w:val="14"/>
          <w:rFonts w:hint="eastAsia" w:ascii="仿宋_GB2312" w:hAnsi="仿宋" w:eastAsia="仿宋_GB2312" w:cs="仿宋_GB2312"/>
          <w:b w:val="0"/>
          <w:bCs w:val="0"/>
          <w:color w:val="000000"/>
          <w:sz w:val="28"/>
          <w:szCs w:val="28"/>
        </w:rPr>
        <w:t>，决算数等于预算数。</w:t>
      </w:r>
    </w:p>
    <w:p w14:paraId="52B0B83D">
      <w:pPr>
        <w:spacing w:line="460" w:lineRule="exact"/>
        <w:rPr>
          <w:rFonts w:ascii="仿宋" w:hAnsi="仿宋" w:eastAsia="仿宋"/>
          <w:b/>
          <w:bCs/>
          <w:color w:val="000000"/>
          <w:sz w:val="28"/>
          <w:szCs w:val="28"/>
        </w:rPr>
      </w:pPr>
    </w:p>
    <w:p w14:paraId="6098CEE1">
      <w:pPr>
        <w:tabs>
          <w:tab w:val="right" w:pos="8306"/>
        </w:tabs>
        <w:spacing w:line="460" w:lineRule="exact"/>
        <w:ind w:firstLine="640"/>
        <w:outlineLvl w:val="1"/>
        <w:rPr>
          <w:rStyle w:val="18"/>
          <w:sz w:val="28"/>
          <w:szCs w:val="28"/>
        </w:rPr>
      </w:pPr>
      <w:bookmarkStart w:id="40" w:name="_Toc15396608"/>
      <w:bookmarkStart w:id="41" w:name="_Toc15377214"/>
      <w:r>
        <w:rPr>
          <w:rFonts w:hint="eastAsia" w:ascii="黑体" w:eastAsia="黑体" w:cs="黑体"/>
          <w:color w:val="000000"/>
          <w:sz w:val="28"/>
          <w:szCs w:val="28"/>
        </w:rPr>
        <w:t>六</w:t>
      </w:r>
      <w:r>
        <w:rPr>
          <w:rFonts w:hint="eastAsia" w:ascii="黑体" w:eastAsia="黑体" w:cs="黑体"/>
          <w:b/>
          <w:bCs/>
          <w:color w:val="000000"/>
          <w:sz w:val="28"/>
          <w:szCs w:val="28"/>
        </w:rPr>
        <w:t>、</w:t>
      </w:r>
      <w:r>
        <w:rPr>
          <w:rFonts w:hint="eastAsia" w:ascii="黑体" w:hAnsi="黑体" w:eastAsia="黑体" w:cs="黑体"/>
          <w:b/>
          <w:bCs/>
          <w:color w:val="000000"/>
          <w:sz w:val="28"/>
          <w:szCs w:val="28"/>
        </w:rPr>
        <w:t>一</w:t>
      </w:r>
      <w:r>
        <w:rPr>
          <w:rStyle w:val="18"/>
          <w:rFonts w:hint="eastAsia" w:ascii="黑体" w:hAnsi="黑体" w:eastAsia="黑体" w:cs="黑体"/>
          <w:b w:val="0"/>
          <w:bCs w:val="0"/>
          <w:sz w:val="28"/>
          <w:szCs w:val="28"/>
        </w:rPr>
        <w:t>般公共预算财政拨款基本支出决算情况说明</w:t>
      </w:r>
      <w:bookmarkEnd w:id="40"/>
      <w:bookmarkEnd w:id="41"/>
      <w:r>
        <w:rPr>
          <w:rStyle w:val="18"/>
          <w:rFonts w:ascii="黑体" w:hAnsi="黑体" w:eastAsia="黑体" w:cs="Times New Roman"/>
          <w:b w:val="0"/>
          <w:bCs w:val="0"/>
          <w:sz w:val="28"/>
          <w:szCs w:val="28"/>
        </w:rPr>
        <w:tab/>
      </w:r>
    </w:p>
    <w:p w14:paraId="61457BF5">
      <w:pPr>
        <w:spacing w:line="460" w:lineRule="exact"/>
        <w:ind w:firstLine="645"/>
        <w:rPr>
          <w:rFonts w:ascii="仿宋_GB2312" w:hAnsi="仿宋" w:eastAsia="仿宋_GB2312"/>
          <w:color w:val="000000"/>
          <w:sz w:val="28"/>
          <w:szCs w:val="28"/>
        </w:rPr>
      </w:pPr>
      <w:r>
        <w:rPr>
          <w:rFonts w:ascii="仿宋_GB2312" w:hAnsi="仿宋" w:eastAsia="仿宋_GB2312" w:cs="仿宋_GB2312"/>
          <w:color w:val="000000"/>
          <w:sz w:val="28"/>
          <w:szCs w:val="28"/>
        </w:rPr>
        <w:t>2019</w:t>
      </w:r>
      <w:r>
        <w:rPr>
          <w:rFonts w:hint="eastAsia" w:ascii="仿宋_GB2312" w:hAnsi="仿宋" w:eastAsia="仿宋_GB2312" w:cs="仿宋_GB2312"/>
          <w:color w:val="000000"/>
          <w:sz w:val="28"/>
          <w:szCs w:val="28"/>
        </w:rPr>
        <w:t>年一般公共预算财政拨款基本支出</w:t>
      </w:r>
      <w:r>
        <w:rPr>
          <w:rFonts w:ascii="仿宋_GB2312" w:hAnsi="仿宋" w:eastAsia="仿宋_GB2312" w:cs="仿宋_GB2312"/>
          <w:color w:val="000000"/>
          <w:sz w:val="28"/>
          <w:szCs w:val="28"/>
        </w:rPr>
        <w:t>6234.17</w:t>
      </w:r>
      <w:r>
        <w:rPr>
          <w:rFonts w:hint="eastAsia" w:ascii="仿宋_GB2312" w:hAnsi="仿宋" w:eastAsia="仿宋_GB2312" w:cs="仿宋_GB2312"/>
          <w:color w:val="000000"/>
          <w:sz w:val="28"/>
          <w:szCs w:val="28"/>
        </w:rPr>
        <w:t>万元，其中：</w:t>
      </w:r>
    </w:p>
    <w:p w14:paraId="41B14743">
      <w:pPr>
        <w:spacing w:line="460" w:lineRule="exact"/>
        <w:ind w:firstLine="645"/>
        <w:rPr>
          <w:rFonts w:ascii="仿宋_GB2312" w:hAnsi="仿宋" w:eastAsia="仿宋_GB2312"/>
          <w:color w:val="000000"/>
          <w:sz w:val="28"/>
          <w:szCs w:val="28"/>
        </w:rPr>
      </w:pPr>
      <w:r>
        <w:rPr>
          <w:rFonts w:hint="eastAsia" w:ascii="仿宋_GB2312" w:hAnsi="仿宋" w:eastAsia="仿宋_GB2312" w:cs="仿宋_GB2312"/>
          <w:color w:val="000000"/>
          <w:sz w:val="28"/>
          <w:szCs w:val="28"/>
        </w:rPr>
        <w:t>人员经费</w:t>
      </w:r>
      <w:r>
        <w:rPr>
          <w:rFonts w:ascii="仿宋_GB2312" w:hAnsi="仿宋" w:eastAsia="仿宋_GB2312" w:cs="仿宋_GB2312"/>
          <w:color w:val="000000"/>
          <w:sz w:val="28"/>
          <w:szCs w:val="28"/>
        </w:rPr>
        <w:t>3763.67</w:t>
      </w:r>
      <w:r>
        <w:rPr>
          <w:rFonts w:hint="eastAsia" w:ascii="仿宋_GB2312" w:hAnsi="仿宋" w:eastAsia="仿宋_GB2312" w:cs="仿宋_GB2312"/>
          <w:color w:val="000000"/>
          <w:sz w:val="28"/>
          <w:szCs w:val="28"/>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hAnsi="仿宋" w:eastAsia="仿宋_GB2312"/>
          <w:color w:val="000000"/>
          <w:sz w:val="28"/>
          <w:szCs w:val="28"/>
        </w:rPr>
        <w:br w:type="textWrapping"/>
      </w:r>
      <w:r>
        <w:rPr>
          <w:rFonts w:hint="eastAsia" w:ascii="仿宋_GB2312" w:hAnsi="仿宋" w:eastAsia="仿宋_GB2312" w:cs="仿宋_GB2312"/>
          <w:color w:val="000000"/>
          <w:sz w:val="28"/>
          <w:szCs w:val="28"/>
        </w:rPr>
        <w:t>　　日常公用经费</w:t>
      </w:r>
      <w:r>
        <w:rPr>
          <w:rFonts w:ascii="仿宋_GB2312" w:hAnsi="仿宋" w:eastAsia="仿宋_GB2312" w:cs="仿宋_GB2312"/>
          <w:color w:val="000000"/>
          <w:sz w:val="28"/>
          <w:szCs w:val="28"/>
        </w:rPr>
        <w:t>1318.10</w:t>
      </w:r>
      <w:r>
        <w:rPr>
          <w:rFonts w:hint="eastAsia" w:ascii="仿宋_GB2312" w:hAnsi="仿宋" w:eastAsia="仿宋_GB2312" w:cs="仿宋_GB2312"/>
          <w:color w:val="000000"/>
          <w:sz w:val="28"/>
          <w:szCs w:val="28"/>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907A656">
      <w:pPr>
        <w:spacing w:line="460" w:lineRule="exact"/>
        <w:ind w:firstLine="640"/>
        <w:outlineLvl w:val="1"/>
        <w:rPr>
          <w:rStyle w:val="18"/>
          <w:rFonts w:ascii="黑体" w:hAnsi="黑体" w:eastAsia="黑体" w:cs="Times New Roman"/>
          <w:b w:val="0"/>
          <w:bCs w:val="0"/>
          <w:sz w:val="28"/>
          <w:szCs w:val="28"/>
        </w:rPr>
      </w:pPr>
      <w:bookmarkStart w:id="42" w:name="_Toc15377215"/>
      <w:bookmarkStart w:id="43" w:name="_Toc15396609"/>
      <w:r>
        <w:rPr>
          <w:rFonts w:hint="eastAsia" w:ascii="黑体" w:eastAsia="黑体" w:cs="黑体"/>
          <w:color w:val="000000"/>
          <w:sz w:val="28"/>
          <w:szCs w:val="28"/>
        </w:rPr>
        <w:t>七、</w:t>
      </w:r>
      <w:r>
        <w:rPr>
          <w:rStyle w:val="18"/>
          <w:rFonts w:hint="eastAsia" w:ascii="黑体" w:hAnsi="黑体" w:eastAsia="黑体" w:cs="黑体"/>
          <w:sz w:val="28"/>
          <w:szCs w:val="28"/>
        </w:rPr>
        <w:t>“</w:t>
      </w:r>
      <w:r>
        <w:rPr>
          <w:rStyle w:val="18"/>
          <w:rFonts w:hint="eastAsia" w:ascii="黑体" w:hAnsi="黑体" w:eastAsia="黑体" w:cs="黑体"/>
          <w:b w:val="0"/>
          <w:bCs w:val="0"/>
          <w:sz w:val="28"/>
          <w:szCs w:val="28"/>
        </w:rPr>
        <w:t>三公”经费财政拨款支出决算情况说明</w:t>
      </w:r>
      <w:bookmarkEnd w:id="42"/>
      <w:bookmarkEnd w:id="43"/>
    </w:p>
    <w:p w14:paraId="458518A5">
      <w:pPr>
        <w:spacing w:line="460" w:lineRule="exact"/>
        <w:ind w:firstLine="640"/>
        <w:outlineLvl w:val="2"/>
        <w:rPr>
          <w:rFonts w:ascii="仿宋" w:hAnsi="仿宋" w:eastAsia="仿宋"/>
          <w:b/>
          <w:bCs/>
          <w:color w:val="000000"/>
          <w:sz w:val="28"/>
          <w:szCs w:val="28"/>
        </w:rPr>
      </w:pPr>
      <w:bookmarkStart w:id="44" w:name="_Toc15377216"/>
      <w:r>
        <w:rPr>
          <w:rFonts w:hint="eastAsia" w:ascii="仿宋" w:hAnsi="仿宋" w:eastAsia="仿宋" w:cs="仿宋"/>
          <w:b/>
          <w:bCs/>
          <w:color w:val="000000"/>
          <w:sz w:val="28"/>
          <w:szCs w:val="28"/>
        </w:rPr>
        <w:t>（一）“三公”经费财政拨款支出决算总体情况说明</w:t>
      </w:r>
      <w:bookmarkEnd w:id="44"/>
    </w:p>
    <w:p w14:paraId="1E0F3EE5">
      <w:pPr>
        <w:spacing w:line="460" w:lineRule="exact"/>
        <w:ind w:firstLine="560" w:firstLineChars="200"/>
        <w:rPr>
          <w:rFonts w:ascii="仿宋_GB2312" w:hAnsi="宋体" w:eastAsia="仿宋_GB2312"/>
          <w:sz w:val="28"/>
          <w:szCs w:val="28"/>
        </w:rPr>
      </w:pPr>
      <w:r>
        <w:rPr>
          <w:rFonts w:ascii="仿宋_GB2312" w:hAnsi="宋体" w:eastAsia="仿宋_GB2312" w:cs="仿宋_GB2312"/>
          <w:sz w:val="28"/>
          <w:szCs w:val="28"/>
        </w:rPr>
        <w:t>2019</w:t>
      </w:r>
      <w:r>
        <w:rPr>
          <w:rFonts w:hint="eastAsia" w:ascii="仿宋_GB2312" w:hAnsi="宋体" w:eastAsia="仿宋_GB2312" w:cs="仿宋_GB2312"/>
          <w:sz w:val="28"/>
          <w:szCs w:val="28"/>
        </w:rPr>
        <w:t>年度“三公”经费财政拨款支出决算为</w:t>
      </w:r>
      <w:r>
        <w:rPr>
          <w:rFonts w:ascii="仿宋_GB2312" w:hAnsi="仿宋" w:eastAsia="仿宋_GB2312" w:cs="仿宋_GB2312"/>
          <w:sz w:val="28"/>
          <w:szCs w:val="28"/>
        </w:rPr>
        <w:t>271.74</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233%</w:t>
      </w:r>
      <w:r>
        <w:rPr>
          <w:rFonts w:hint="eastAsia" w:ascii="仿宋_GB2312" w:hAnsi="宋体" w:eastAsia="仿宋_GB2312" w:cs="仿宋_GB2312"/>
          <w:sz w:val="28"/>
          <w:szCs w:val="28"/>
        </w:rPr>
        <w:t>，其中：因公出国（境）费支出决算为</w:t>
      </w:r>
      <w:r>
        <w:rPr>
          <w:rFonts w:ascii="仿宋_GB2312" w:hAnsi="宋体" w:eastAsia="仿宋_GB2312" w:cs="仿宋_GB2312"/>
          <w:sz w:val="28"/>
          <w:szCs w:val="28"/>
        </w:rPr>
        <w:t>0</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100%</w:t>
      </w:r>
      <w:r>
        <w:rPr>
          <w:rFonts w:hint="eastAsia" w:ascii="仿宋_GB2312" w:hAnsi="宋体" w:eastAsia="仿宋_GB2312" w:cs="仿宋_GB2312"/>
          <w:sz w:val="28"/>
          <w:szCs w:val="28"/>
        </w:rPr>
        <w:t>；公务用车购置及运行维护费支出决算为</w:t>
      </w:r>
      <w:r>
        <w:rPr>
          <w:rFonts w:ascii="仿宋_GB2312" w:hAnsi="宋体" w:eastAsia="仿宋_GB2312" w:cs="仿宋_GB2312"/>
          <w:sz w:val="28"/>
          <w:szCs w:val="28"/>
        </w:rPr>
        <w:t>271.74</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249%</w:t>
      </w:r>
      <w:r>
        <w:rPr>
          <w:rFonts w:hint="eastAsia" w:ascii="仿宋_GB2312" w:hAnsi="宋体" w:eastAsia="仿宋_GB2312" w:cs="仿宋_GB2312"/>
          <w:sz w:val="28"/>
          <w:szCs w:val="28"/>
        </w:rPr>
        <w:t>；公务接待费支出决算为</w:t>
      </w:r>
      <w:r>
        <w:rPr>
          <w:rFonts w:ascii="仿宋_GB2312" w:hAnsi="宋体" w:eastAsia="仿宋_GB2312" w:cs="仿宋_GB2312"/>
          <w:sz w:val="28"/>
          <w:szCs w:val="28"/>
        </w:rPr>
        <w:t>0</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0%</w:t>
      </w:r>
      <w:r>
        <w:rPr>
          <w:rFonts w:hint="eastAsia" w:ascii="仿宋_GB2312" w:hAnsi="宋体" w:eastAsia="仿宋_GB2312" w:cs="仿宋_GB2312"/>
          <w:sz w:val="28"/>
          <w:szCs w:val="28"/>
        </w:rPr>
        <w:t>。</w:t>
      </w:r>
      <w:r>
        <w:rPr>
          <w:rFonts w:ascii="仿宋_GB2312" w:hAnsi="宋体" w:eastAsia="仿宋_GB2312" w:cs="仿宋_GB2312"/>
          <w:sz w:val="28"/>
          <w:szCs w:val="28"/>
        </w:rPr>
        <w:t>2019</w:t>
      </w:r>
      <w:r>
        <w:rPr>
          <w:rFonts w:hint="eastAsia" w:ascii="仿宋_GB2312" w:hAnsi="宋体" w:eastAsia="仿宋_GB2312" w:cs="仿宋_GB2312"/>
          <w:sz w:val="28"/>
          <w:szCs w:val="28"/>
        </w:rPr>
        <w:t>年度“三公”经费支出决算数大于预算数的主要原因是我局</w:t>
      </w:r>
      <w:r>
        <w:rPr>
          <w:rFonts w:hint="eastAsia" w:ascii="仿宋_GB2312" w:hAnsi="宋体" w:eastAsia="仿宋_GB2312" w:cs="仿宋_GB2312"/>
          <w:color w:val="000000"/>
          <w:sz w:val="28"/>
          <w:szCs w:val="28"/>
        </w:rPr>
        <w:t>虽然</w:t>
      </w:r>
      <w:r>
        <w:rPr>
          <w:rFonts w:hint="eastAsia" w:ascii="仿宋_GB2312" w:hAnsi="宋体" w:eastAsia="仿宋_GB2312" w:cs="仿宋_GB2312"/>
          <w:sz w:val="28"/>
          <w:szCs w:val="28"/>
        </w:rPr>
        <w:t>严格执行了中央八项规定和行政单位会计制度，但因</w:t>
      </w:r>
      <w:r>
        <w:rPr>
          <w:rFonts w:hint="eastAsia" w:ascii="仿宋_GB2312" w:hAnsi="宋体" w:eastAsia="仿宋_GB2312" w:cs="仿宋_GB2312"/>
          <w:color w:val="000000"/>
          <w:sz w:val="28"/>
          <w:szCs w:val="28"/>
        </w:rPr>
        <w:t>我局公安工作的特殊性，维稳工作和治安巡逻的加强，</w:t>
      </w:r>
      <w:r>
        <w:rPr>
          <w:rFonts w:hint="eastAsia" w:ascii="仿宋_GB2312" w:hAnsi="宋体" w:eastAsia="仿宋_GB2312" w:cs="仿宋_GB2312"/>
          <w:sz w:val="28"/>
          <w:szCs w:val="28"/>
        </w:rPr>
        <w:t>所以购置了三台执法执勤警车，燃油费及修理费实际支出大于预算数。</w:t>
      </w:r>
    </w:p>
    <w:p w14:paraId="49EC9F92">
      <w:pPr>
        <w:spacing w:line="460" w:lineRule="exact"/>
        <w:ind w:firstLine="640"/>
        <w:outlineLvl w:val="2"/>
        <w:rPr>
          <w:rFonts w:ascii="仿宋" w:hAnsi="仿宋" w:eastAsia="仿宋"/>
          <w:b/>
          <w:bCs/>
          <w:color w:val="000000"/>
          <w:sz w:val="28"/>
          <w:szCs w:val="28"/>
        </w:rPr>
      </w:pPr>
      <w:bookmarkStart w:id="45" w:name="_Toc15377217"/>
      <w:r>
        <w:rPr>
          <w:rFonts w:hint="eastAsia" w:ascii="仿宋" w:hAnsi="仿宋" w:eastAsia="仿宋" w:cs="仿宋"/>
          <w:b/>
          <w:bCs/>
          <w:color w:val="000000"/>
          <w:sz w:val="28"/>
          <w:szCs w:val="28"/>
        </w:rPr>
        <w:t>（二）“三公”经费财政拨款支出决算具体情况说明</w:t>
      </w:r>
      <w:bookmarkEnd w:id="45"/>
    </w:p>
    <w:p w14:paraId="15B28FB7">
      <w:pPr>
        <w:spacing w:line="460" w:lineRule="exact"/>
        <w:ind w:firstLine="640"/>
        <w:rPr>
          <w:rFonts w:ascii="仿宋_GB2312" w:hAnsi="仿宋" w:eastAsia="仿宋_GB2312"/>
          <w:color w:val="000000"/>
          <w:sz w:val="28"/>
          <w:szCs w:val="28"/>
        </w:rPr>
      </w:pPr>
      <w:r>
        <w:rPr>
          <w:rFonts w:ascii="仿宋_GB2312" w:hAnsi="仿宋" w:eastAsia="仿宋_GB2312" w:cs="仿宋_GB2312"/>
          <w:color w:val="000000"/>
          <w:sz w:val="28"/>
          <w:szCs w:val="28"/>
        </w:rPr>
        <w:t>2019</w:t>
      </w:r>
      <w:r>
        <w:rPr>
          <w:rFonts w:hint="eastAsia" w:ascii="仿宋_GB2312" w:hAnsi="仿宋" w:eastAsia="仿宋_GB2312" w:cs="仿宋_GB2312"/>
          <w:color w:val="000000"/>
          <w:sz w:val="28"/>
          <w:szCs w:val="28"/>
        </w:rPr>
        <w:t>年“三公”经费财政拨款支出决算中，因公出国（境）费支出决算</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；公务用车购置及运行维护费支出决算</w:t>
      </w:r>
      <w:r>
        <w:rPr>
          <w:rFonts w:ascii="仿宋_GB2312" w:hAnsi="仿宋" w:eastAsia="仿宋_GB2312" w:cs="仿宋_GB2312"/>
          <w:color w:val="000000"/>
          <w:sz w:val="28"/>
          <w:szCs w:val="28"/>
        </w:rPr>
        <w:t>271.74</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100%</w:t>
      </w:r>
      <w:r>
        <w:rPr>
          <w:rFonts w:hint="eastAsia" w:ascii="仿宋_GB2312" w:hAnsi="仿宋" w:eastAsia="仿宋_GB2312" w:cs="仿宋_GB2312"/>
          <w:color w:val="000000"/>
          <w:sz w:val="28"/>
          <w:szCs w:val="28"/>
        </w:rPr>
        <w:t>；公务接待费支出决算</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万元，占</w:t>
      </w:r>
      <w:r>
        <w:rPr>
          <w:rFonts w:ascii="仿宋_GB2312" w:hAnsi="仿宋" w:eastAsia="仿宋_GB2312" w:cs="仿宋_GB2312"/>
          <w:color w:val="000000"/>
          <w:sz w:val="28"/>
          <w:szCs w:val="28"/>
        </w:rPr>
        <w:t>0%</w:t>
      </w:r>
      <w:r>
        <w:rPr>
          <w:rFonts w:hint="eastAsia" w:ascii="仿宋_GB2312" w:hAnsi="仿宋" w:eastAsia="仿宋_GB2312" w:cs="仿宋_GB2312"/>
          <w:color w:val="000000"/>
          <w:sz w:val="28"/>
          <w:szCs w:val="28"/>
        </w:rPr>
        <w:t>。具体情况如下：</w:t>
      </w:r>
    </w:p>
    <w:p w14:paraId="7E4013A1">
      <w:pPr>
        <w:spacing w:line="460" w:lineRule="exact"/>
        <w:ind w:firstLine="640"/>
        <w:rPr>
          <w:rFonts w:ascii="仿宋" w:hAnsi="仿宋" w:eastAsia="仿宋"/>
          <w:color w:val="000000"/>
          <w:sz w:val="28"/>
          <w:szCs w:val="28"/>
        </w:rPr>
      </w:pPr>
      <w:r>
        <w:rPr>
          <w:rFonts w:hint="eastAsia" w:ascii="仿宋" w:hAnsi="仿宋" w:eastAsia="仿宋" w:cs="仿宋"/>
          <w:color w:val="000000"/>
          <w:sz w:val="28"/>
          <w:szCs w:val="28"/>
        </w:rPr>
        <w:t>（图</w:t>
      </w:r>
      <w:r>
        <w:rPr>
          <w:rFonts w:ascii="仿宋" w:hAnsi="仿宋" w:eastAsia="仿宋" w:cs="仿宋"/>
          <w:color w:val="000000"/>
          <w:sz w:val="28"/>
          <w:szCs w:val="28"/>
        </w:rPr>
        <w:t>7</w:t>
      </w:r>
      <w:r>
        <w:rPr>
          <w:rFonts w:hint="eastAsia" w:ascii="仿宋" w:hAnsi="仿宋" w:eastAsia="仿宋" w:cs="仿宋"/>
          <w:color w:val="000000"/>
          <w:sz w:val="28"/>
          <w:szCs w:val="28"/>
        </w:rPr>
        <w:t>：“三公”经费财政拨款支出结构）（饼状图）</w:t>
      </w:r>
    </w:p>
    <w:p w14:paraId="7B3DF182">
      <w:pPr>
        <w:spacing w:line="460" w:lineRule="exact"/>
        <w:ind w:firstLine="640"/>
        <w:rPr>
          <w:rFonts w:ascii="仿宋" w:hAnsi="仿宋" w:eastAsia="仿宋"/>
          <w:color w:val="000000"/>
          <w:sz w:val="28"/>
          <w:szCs w:val="28"/>
        </w:rPr>
      </w:pPr>
      <w:r>
        <w:pict>
          <v:shape id="_x0000_s1032" o:spid="_x0000_s1032" o:spt="75" type="#_x0000_t75" style="position:absolute;left:0pt;margin-left:-0.1pt;margin-top:9.6pt;height:300.5pt;width:401.3pt;mso-wrap-distance-left:9pt;mso-wrap-distance-right:9pt;z-index:-251657216;mso-width-relative:page;mso-height-relative:page;" o:ole="t" filled="f" o:preferrelative="t" stroked="f" coordsize="21600,21600" wrapcoords="121 269 121 21277 21439 21277 21439 269 121 269">
            <v:path/>
            <v:fill on="f" focussize="0,0"/>
            <v:stroke on="f" joinstyle="miter"/>
            <v:imagedata r:id="rId20" o:title=""/>
            <o:lock v:ext="edit" aspectratio="t"/>
            <w10:wrap type="tight"/>
          </v:shape>
          <o:OLEObject Type="Embed" ProgID="Excel.Sheet.8" ShapeID="_x0000_s1032" DrawAspect="Content" ObjectID="_1468075731" r:id="rId19">
            <o:LockedField>false</o:LockedField>
          </o:OLEObject>
        </w:pict>
      </w:r>
    </w:p>
    <w:p w14:paraId="12670955">
      <w:pPr>
        <w:spacing w:line="460" w:lineRule="exact"/>
        <w:ind w:firstLine="640"/>
        <w:rPr>
          <w:rFonts w:ascii="仿宋_GB2312" w:eastAsia="仿宋_GB2312"/>
          <w:color w:val="000000"/>
          <w:sz w:val="28"/>
          <w:szCs w:val="28"/>
        </w:rPr>
      </w:pPr>
      <w:r>
        <w:rPr>
          <w:rFonts w:ascii="仿宋_GB2312" w:eastAsia="仿宋_GB2312" w:cs="仿宋_GB2312"/>
          <w:b/>
          <w:bCs/>
          <w:color w:val="000000"/>
          <w:sz w:val="28"/>
          <w:szCs w:val="28"/>
        </w:rPr>
        <w:t>1.</w:t>
      </w:r>
      <w:r>
        <w:rPr>
          <w:rFonts w:hint="eastAsia" w:ascii="仿宋_GB2312" w:eastAsia="仿宋_GB2312" w:cs="仿宋_GB2312"/>
          <w:b/>
          <w:bCs/>
          <w:color w:val="000000"/>
          <w:sz w:val="28"/>
          <w:szCs w:val="28"/>
        </w:rPr>
        <w:t>因公出国（境）经费支出</w:t>
      </w:r>
      <w:r>
        <w:rPr>
          <w:rFonts w:ascii="仿宋_GB2312" w:eastAsia="仿宋_GB2312" w:cs="仿宋_GB2312"/>
          <w:color w:val="000000"/>
          <w:sz w:val="28"/>
          <w:szCs w:val="28"/>
        </w:rPr>
        <w:t>0</w:t>
      </w:r>
      <w:r>
        <w:rPr>
          <w:rFonts w:hint="eastAsia" w:ascii="仿宋_GB2312" w:eastAsia="仿宋_GB2312" w:cs="仿宋_GB2312"/>
          <w:color w:val="000000"/>
          <w:sz w:val="28"/>
          <w:szCs w:val="28"/>
        </w:rPr>
        <w:t>万元，</w:t>
      </w:r>
      <w:r>
        <w:rPr>
          <w:rStyle w:val="14"/>
          <w:rFonts w:hint="eastAsia" w:ascii="仿宋" w:hAnsi="仿宋" w:eastAsia="仿宋" w:cs="仿宋"/>
          <w:b w:val="0"/>
          <w:bCs w:val="0"/>
          <w:color w:val="000000"/>
          <w:sz w:val="28"/>
          <w:szCs w:val="28"/>
        </w:rPr>
        <w:t>完成预算</w:t>
      </w:r>
      <w:r>
        <w:rPr>
          <w:rStyle w:val="14"/>
          <w:rFonts w:ascii="仿宋" w:hAnsi="仿宋" w:eastAsia="仿宋" w:cs="仿宋"/>
          <w:b w:val="0"/>
          <w:bCs w:val="0"/>
          <w:color w:val="000000"/>
          <w:sz w:val="28"/>
          <w:szCs w:val="28"/>
        </w:rPr>
        <w:t>0%</w:t>
      </w:r>
      <w:r>
        <w:rPr>
          <w:rStyle w:val="14"/>
          <w:rFonts w:hint="eastAsia" w:ascii="仿宋" w:hAnsi="仿宋" w:eastAsia="仿宋" w:cs="仿宋"/>
          <w:b w:val="0"/>
          <w:bCs w:val="0"/>
          <w:color w:val="000000"/>
          <w:sz w:val="28"/>
          <w:szCs w:val="28"/>
        </w:rPr>
        <w:t>。</w:t>
      </w:r>
      <w:r>
        <w:rPr>
          <w:rFonts w:hint="eastAsia" w:ascii="仿宋_GB2312" w:eastAsia="仿宋_GB2312" w:cs="仿宋_GB2312"/>
          <w:color w:val="000000"/>
          <w:sz w:val="28"/>
          <w:szCs w:val="28"/>
        </w:rPr>
        <w:t>全年安排因公出国（境）团组</w:t>
      </w:r>
      <w:r>
        <w:rPr>
          <w:rFonts w:ascii="仿宋_GB2312" w:eastAsia="仿宋_GB2312" w:cs="仿宋_GB2312"/>
          <w:color w:val="000000"/>
          <w:sz w:val="28"/>
          <w:szCs w:val="28"/>
        </w:rPr>
        <w:t>0</w:t>
      </w:r>
      <w:r>
        <w:rPr>
          <w:rFonts w:hint="eastAsia" w:ascii="仿宋_GB2312" w:eastAsia="仿宋_GB2312" w:cs="仿宋_GB2312"/>
          <w:color w:val="000000"/>
          <w:sz w:val="28"/>
          <w:szCs w:val="28"/>
        </w:rPr>
        <w:t>次，出国（境）</w:t>
      </w:r>
      <w:r>
        <w:rPr>
          <w:rFonts w:ascii="仿宋_GB2312" w:eastAsia="仿宋_GB2312" w:cs="仿宋_GB2312"/>
          <w:color w:val="000000"/>
          <w:sz w:val="28"/>
          <w:szCs w:val="28"/>
        </w:rPr>
        <w:t>0</w:t>
      </w:r>
      <w:r>
        <w:rPr>
          <w:rFonts w:hint="eastAsia" w:ascii="仿宋_GB2312" w:eastAsia="仿宋_GB2312" w:cs="仿宋_GB2312"/>
          <w:color w:val="000000"/>
          <w:sz w:val="28"/>
          <w:szCs w:val="28"/>
        </w:rPr>
        <w:t>人。因公出国（境）支出决算比</w:t>
      </w:r>
      <w:r>
        <w:rPr>
          <w:rFonts w:ascii="仿宋_GB2312" w:eastAsia="仿宋_GB2312" w:cs="仿宋_GB2312"/>
          <w:color w:val="000000"/>
          <w:sz w:val="28"/>
          <w:szCs w:val="28"/>
        </w:rPr>
        <w:t>2018</w:t>
      </w:r>
      <w:r>
        <w:rPr>
          <w:rFonts w:hint="eastAsia" w:ascii="仿宋_GB2312" w:eastAsia="仿宋_GB2312" w:cs="仿宋_GB2312"/>
          <w:color w:val="000000"/>
          <w:sz w:val="28"/>
          <w:szCs w:val="28"/>
        </w:rPr>
        <w:t>年增加</w:t>
      </w:r>
      <w:r>
        <w:rPr>
          <w:rFonts w:ascii="仿宋_GB2312" w:eastAsia="仿宋_GB2312" w:cs="仿宋_GB2312"/>
          <w:color w:val="000000"/>
          <w:sz w:val="28"/>
          <w:szCs w:val="28"/>
        </w:rPr>
        <w:t>0</w:t>
      </w:r>
      <w:r>
        <w:rPr>
          <w:rFonts w:hint="eastAsia" w:ascii="仿宋_GB2312" w:eastAsia="仿宋_GB2312" w:cs="仿宋_GB2312"/>
          <w:color w:val="000000"/>
          <w:sz w:val="28"/>
          <w:szCs w:val="28"/>
        </w:rPr>
        <w:t>万元。</w:t>
      </w:r>
    </w:p>
    <w:p w14:paraId="15DDB429">
      <w:pPr>
        <w:spacing w:line="460" w:lineRule="exact"/>
        <w:ind w:firstLine="640"/>
        <w:rPr>
          <w:rFonts w:ascii="仿宋_GB2312" w:eastAsia="仿宋_GB2312"/>
          <w:b/>
          <w:bCs/>
          <w:color w:val="000000"/>
          <w:sz w:val="28"/>
          <w:szCs w:val="28"/>
        </w:rPr>
      </w:pPr>
      <w:r>
        <w:rPr>
          <w:rFonts w:ascii="仿宋_GB2312" w:eastAsia="仿宋_GB2312" w:cs="仿宋_GB2312"/>
          <w:b/>
          <w:bCs/>
          <w:color w:val="000000"/>
          <w:sz w:val="28"/>
          <w:szCs w:val="28"/>
        </w:rPr>
        <w:t xml:space="preserve"> 2.</w:t>
      </w:r>
      <w:r>
        <w:rPr>
          <w:rFonts w:hint="eastAsia" w:ascii="仿宋_GB2312" w:eastAsia="仿宋_GB2312" w:cs="仿宋_GB2312"/>
          <w:b/>
          <w:bCs/>
          <w:color w:val="000000"/>
          <w:sz w:val="28"/>
          <w:szCs w:val="28"/>
        </w:rPr>
        <w:t>公务用车购置及运行维护费支出</w:t>
      </w:r>
      <w:r>
        <w:rPr>
          <w:rFonts w:ascii="仿宋_GB2312" w:eastAsia="仿宋_GB2312" w:cs="仿宋_GB2312"/>
          <w:color w:val="000000"/>
          <w:sz w:val="28"/>
          <w:szCs w:val="28"/>
        </w:rPr>
        <w:t>271.74</w:t>
      </w:r>
      <w:r>
        <w:rPr>
          <w:rFonts w:hint="eastAsia" w:ascii="仿宋_GB2312" w:eastAsia="仿宋_GB2312" w:cs="仿宋_GB2312"/>
          <w:color w:val="000000"/>
          <w:sz w:val="28"/>
          <w:szCs w:val="28"/>
        </w:rPr>
        <w:t>万元</w:t>
      </w:r>
      <w:r>
        <w:rPr>
          <w:rFonts w:hint="eastAsia" w:ascii="仿宋_GB2312" w:eastAsia="仿宋_GB2312" w:cs="仿宋_GB2312"/>
          <w:color w:val="000000"/>
          <w:sz w:val="28"/>
          <w:szCs w:val="28"/>
          <w:lang w:eastAsia="zh-CN"/>
        </w:rPr>
        <w:t>，</w:t>
      </w:r>
      <w:r>
        <w:rPr>
          <w:rStyle w:val="14"/>
          <w:rFonts w:hint="eastAsia" w:ascii="仿宋" w:hAnsi="仿宋" w:eastAsia="仿宋" w:cs="仿宋"/>
          <w:b w:val="0"/>
          <w:bCs w:val="0"/>
          <w:color w:val="000000"/>
          <w:sz w:val="28"/>
          <w:szCs w:val="28"/>
        </w:rPr>
        <w:t>完成预算</w:t>
      </w:r>
      <w:r>
        <w:rPr>
          <w:rStyle w:val="14"/>
          <w:rFonts w:ascii="仿宋" w:hAnsi="仿宋" w:eastAsia="仿宋" w:cs="仿宋"/>
          <w:b w:val="0"/>
          <w:bCs w:val="0"/>
          <w:color w:val="000000"/>
          <w:sz w:val="28"/>
          <w:szCs w:val="28"/>
        </w:rPr>
        <w:t>249%</w:t>
      </w:r>
      <w:r>
        <w:rPr>
          <w:rStyle w:val="14"/>
          <w:rFonts w:hint="eastAsia" w:ascii="仿宋" w:hAnsi="仿宋" w:eastAsia="仿宋" w:cs="仿宋"/>
          <w:b w:val="0"/>
          <w:bCs w:val="0"/>
          <w:color w:val="000000"/>
          <w:sz w:val="28"/>
          <w:szCs w:val="28"/>
        </w:rPr>
        <w:t>。</w:t>
      </w:r>
      <w:r>
        <w:rPr>
          <w:rFonts w:hint="eastAsia" w:ascii="仿宋_GB2312" w:eastAsia="仿宋_GB2312" w:cs="仿宋_GB2312"/>
          <w:color w:val="000000"/>
          <w:sz w:val="28"/>
          <w:szCs w:val="28"/>
        </w:rPr>
        <w:t>公务用车购置及运行维护费支出决算比</w:t>
      </w:r>
      <w:r>
        <w:rPr>
          <w:rFonts w:ascii="仿宋_GB2312" w:eastAsia="仿宋_GB2312" w:cs="仿宋_GB2312"/>
          <w:color w:val="000000"/>
          <w:sz w:val="28"/>
          <w:szCs w:val="28"/>
        </w:rPr>
        <w:t>2018</w:t>
      </w:r>
      <w:r>
        <w:rPr>
          <w:rFonts w:hint="eastAsia" w:ascii="仿宋_GB2312" w:eastAsia="仿宋_GB2312" w:cs="仿宋_GB2312"/>
          <w:color w:val="000000"/>
          <w:sz w:val="28"/>
          <w:szCs w:val="28"/>
        </w:rPr>
        <w:t>年减少</w:t>
      </w:r>
      <w:r>
        <w:rPr>
          <w:rFonts w:ascii="仿宋_GB2312" w:eastAsia="仿宋_GB2312" w:cs="仿宋_GB2312"/>
          <w:color w:val="000000"/>
          <w:sz w:val="28"/>
          <w:szCs w:val="28"/>
        </w:rPr>
        <w:t>18.25</w:t>
      </w:r>
      <w:r>
        <w:rPr>
          <w:rFonts w:hint="eastAsia" w:ascii="仿宋_GB2312" w:eastAsia="仿宋_GB2312" w:cs="仿宋_GB2312"/>
          <w:color w:val="000000"/>
          <w:sz w:val="28"/>
          <w:szCs w:val="28"/>
        </w:rPr>
        <w:t>万元，下降</w:t>
      </w:r>
      <w:r>
        <w:rPr>
          <w:rFonts w:ascii="仿宋_GB2312" w:eastAsia="仿宋_GB2312" w:cs="仿宋_GB2312"/>
          <w:color w:val="000000"/>
          <w:sz w:val="28"/>
          <w:szCs w:val="28"/>
        </w:rPr>
        <w:t>6.3%</w:t>
      </w:r>
      <w:r>
        <w:rPr>
          <w:rFonts w:hint="eastAsia" w:ascii="仿宋_GB2312" w:eastAsia="仿宋_GB2312" w:cs="仿宋_GB2312"/>
          <w:color w:val="000000"/>
          <w:sz w:val="28"/>
          <w:szCs w:val="28"/>
        </w:rPr>
        <w:t>。主要原因是坚持</w:t>
      </w:r>
      <w:r>
        <w:rPr>
          <w:rFonts w:hint="eastAsia" w:ascii="仿宋_GB2312" w:hAnsi="宋体" w:eastAsia="仿宋_GB2312" w:cs="仿宋_GB2312"/>
          <w:sz w:val="28"/>
          <w:szCs w:val="28"/>
        </w:rPr>
        <w:t>统筹兼顾、勤俭节约的原则。</w:t>
      </w:r>
    </w:p>
    <w:p w14:paraId="755537C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其中：</w:t>
      </w:r>
      <w:r>
        <w:rPr>
          <w:rFonts w:hint="eastAsia" w:ascii="仿宋_GB2312" w:eastAsia="仿宋_GB2312" w:cs="仿宋_GB2312"/>
          <w:b/>
          <w:bCs/>
          <w:color w:val="000000"/>
          <w:sz w:val="28"/>
          <w:szCs w:val="28"/>
        </w:rPr>
        <w:t>公务用车购置支出</w:t>
      </w:r>
      <w:r>
        <w:rPr>
          <w:rFonts w:ascii="仿宋_GB2312" w:eastAsia="仿宋_GB2312" w:cs="仿宋_GB2312"/>
          <w:color w:val="000000"/>
          <w:sz w:val="28"/>
          <w:szCs w:val="28"/>
        </w:rPr>
        <w:t>62.51</w:t>
      </w:r>
      <w:r>
        <w:rPr>
          <w:rFonts w:hint="eastAsia" w:ascii="仿宋_GB2312" w:eastAsia="仿宋_GB2312" w:cs="仿宋_GB2312"/>
          <w:color w:val="000000"/>
          <w:sz w:val="28"/>
          <w:szCs w:val="28"/>
        </w:rPr>
        <w:t>万元。全年按规定更新购置公务用车</w:t>
      </w:r>
      <w:r>
        <w:rPr>
          <w:rFonts w:ascii="仿宋_GB2312" w:eastAsia="仿宋_GB2312" w:cs="仿宋_GB2312"/>
          <w:color w:val="000000"/>
          <w:sz w:val="28"/>
          <w:szCs w:val="28"/>
        </w:rPr>
        <w:t>3</w:t>
      </w:r>
      <w:r>
        <w:rPr>
          <w:rFonts w:hint="eastAsia" w:ascii="仿宋_GB2312" w:eastAsia="仿宋_GB2312" w:cs="仿宋_GB2312"/>
          <w:color w:val="000000"/>
          <w:sz w:val="28"/>
          <w:szCs w:val="28"/>
        </w:rPr>
        <w:t>辆，金额</w:t>
      </w:r>
      <w:r>
        <w:rPr>
          <w:rFonts w:ascii="仿宋_GB2312" w:eastAsia="仿宋_GB2312" w:cs="仿宋_GB2312"/>
          <w:color w:val="000000"/>
          <w:sz w:val="28"/>
          <w:szCs w:val="28"/>
        </w:rPr>
        <w:t>625138</w:t>
      </w:r>
      <w:r>
        <w:rPr>
          <w:rFonts w:hint="eastAsia" w:ascii="仿宋_GB2312" w:eastAsia="仿宋_GB2312" w:cs="仿宋_GB2312"/>
          <w:color w:val="000000"/>
          <w:sz w:val="28"/>
          <w:szCs w:val="28"/>
        </w:rPr>
        <w:t>元。截至</w:t>
      </w:r>
      <w:r>
        <w:rPr>
          <w:rFonts w:ascii="仿宋_GB2312" w:eastAsia="仿宋_GB2312" w:cs="仿宋_GB2312"/>
          <w:color w:val="000000"/>
          <w:sz w:val="28"/>
          <w:szCs w:val="28"/>
        </w:rPr>
        <w:t>2019</w:t>
      </w:r>
      <w:r>
        <w:rPr>
          <w:rFonts w:hint="eastAsia" w:ascii="仿宋_GB2312" w:eastAsia="仿宋_GB2312" w:cs="仿宋_GB2312"/>
          <w:color w:val="000000"/>
          <w:sz w:val="28"/>
          <w:szCs w:val="28"/>
        </w:rPr>
        <w:t>年</w:t>
      </w:r>
      <w:r>
        <w:rPr>
          <w:rFonts w:ascii="仿宋_GB2312" w:eastAsia="仿宋_GB2312" w:cs="仿宋_GB2312"/>
          <w:color w:val="000000"/>
          <w:sz w:val="28"/>
          <w:szCs w:val="28"/>
        </w:rPr>
        <w:t>12</w:t>
      </w:r>
      <w:r>
        <w:rPr>
          <w:rFonts w:hint="eastAsia" w:ascii="仿宋_GB2312" w:eastAsia="仿宋_GB2312" w:cs="仿宋_GB2312"/>
          <w:color w:val="000000"/>
          <w:sz w:val="28"/>
          <w:szCs w:val="28"/>
        </w:rPr>
        <w:t>月底，单位共有公务用车</w:t>
      </w:r>
      <w:r>
        <w:rPr>
          <w:rFonts w:ascii="仿宋_GB2312" w:eastAsia="仿宋_GB2312" w:cs="仿宋_GB2312"/>
          <w:color w:val="000000"/>
          <w:sz w:val="28"/>
          <w:szCs w:val="28"/>
        </w:rPr>
        <w:t>71</w:t>
      </w:r>
      <w:r>
        <w:rPr>
          <w:rFonts w:hint="eastAsia" w:ascii="仿宋_GB2312" w:eastAsia="仿宋_GB2312" w:cs="仿宋_GB2312"/>
          <w:color w:val="000000"/>
          <w:sz w:val="28"/>
          <w:szCs w:val="28"/>
        </w:rPr>
        <w:t>辆，其中：主要领导干部用车</w:t>
      </w:r>
      <w:r>
        <w:rPr>
          <w:rFonts w:ascii="仿宋_GB2312" w:eastAsia="仿宋_GB2312" w:cs="仿宋_GB2312"/>
          <w:color w:val="000000"/>
          <w:sz w:val="28"/>
          <w:szCs w:val="28"/>
        </w:rPr>
        <w:t>0</w:t>
      </w:r>
      <w:r>
        <w:rPr>
          <w:rFonts w:hint="eastAsia" w:ascii="仿宋_GB2312" w:eastAsia="仿宋_GB2312" w:cs="仿宋_GB2312"/>
          <w:color w:val="000000"/>
          <w:sz w:val="28"/>
          <w:szCs w:val="28"/>
        </w:rPr>
        <w:t>辆、机要通信用车</w:t>
      </w:r>
      <w:r>
        <w:rPr>
          <w:rFonts w:ascii="仿宋_GB2312" w:eastAsia="仿宋_GB2312" w:cs="仿宋_GB2312"/>
          <w:color w:val="000000"/>
          <w:sz w:val="28"/>
          <w:szCs w:val="28"/>
        </w:rPr>
        <w:t>1</w:t>
      </w:r>
      <w:r>
        <w:rPr>
          <w:rFonts w:hint="eastAsia" w:ascii="仿宋_GB2312" w:eastAsia="仿宋_GB2312" w:cs="仿宋_GB2312"/>
          <w:color w:val="000000"/>
          <w:sz w:val="28"/>
          <w:szCs w:val="28"/>
        </w:rPr>
        <w:t>辆、应急保障用车</w:t>
      </w:r>
      <w:r>
        <w:rPr>
          <w:rFonts w:ascii="仿宋_GB2312" w:eastAsia="仿宋_GB2312" w:cs="仿宋_GB2312"/>
          <w:color w:val="000000"/>
          <w:sz w:val="28"/>
          <w:szCs w:val="28"/>
        </w:rPr>
        <w:t>4</w:t>
      </w:r>
      <w:r>
        <w:rPr>
          <w:rFonts w:hint="eastAsia" w:ascii="仿宋_GB2312" w:eastAsia="仿宋_GB2312" w:cs="仿宋_GB2312"/>
          <w:color w:val="000000"/>
          <w:sz w:val="28"/>
          <w:szCs w:val="28"/>
        </w:rPr>
        <w:t>辆、</w:t>
      </w:r>
      <w:r>
        <w:rPr>
          <w:rFonts w:ascii="仿宋_GB2312" w:eastAsia="仿宋_GB2312" w:cs="仿宋_GB2312"/>
          <w:color w:val="000000"/>
          <w:sz w:val="28"/>
          <w:szCs w:val="28"/>
        </w:rPr>
        <w:t xml:space="preserve"> </w:t>
      </w:r>
      <w:r>
        <w:rPr>
          <w:rFonts w:hint="eastAsia" w:ascii="仿宋_GB2312" w:eastAsia="仿宋_GB2312" w:cs="仿宋_GB2312"/>
          <w:color w:val="000000"/>
          <w:sz w:val="28"/>
          <w:szCs w:val="28"/>
        </w:rPr>
        <w:t>执法执勤用车</w:t>
      </w:r>
      <w:r>
        <w:rPr>
          <w:rFonts w:ascii="仿宋_GB2312" w:eastAsia="仿宋_GB2312" w:cs="仿宋_GB2312"/>
          <w:color w:val="000000"/>
          <w:sz w:val="28"/>
          <w:szCs w:val="28"/>
        </w:rPr>
        <w:t>66</w:t>
      </w:r>
      <w:r>
        <w:rPr>
          <w:rFonts w:hint="eastAsia" w:ascii="仿宋_GB2312" w:eastAsia="仿宋_GB2312" w:cs="仿宋_GB2312"/>
          <w:color w:val="000000"/>
          <w:sz w:val="28"/>
          <w:szCs w:val="28"/>
        </w:rPr>
        <w:t>辆。</w:t>
      </w:r>
    </w:p>
    <w:p w14:paraId="614A8212">
      <w:pPr>
        <w:spacing w:line="460" w:lineRule="exact"/>
        <w:ind w:firstLine="640"/>
        <w:rPr>
          <w:rFonts w:ascii="仿宋_GB2312" w:eastAsia="仿宋_GB2312"/>
          <w:color w:val="000000"/>
          <w:sz w:val="28"/>
          <w:szCs w:val="28"/>
        </w:rPr>
      </w:pPr>
      <w:r>
        <w:rPr>
          <w:rFonts w:hint="eastAsia" w:ascii="仿宋_GB2312" w:eastAsia="仿宋_GB2312" w:cs="仿宋_GB2312"/>
          <w:b/>
          <w:bCs/>
          <w:color w:val="000000"/>
          <w:sz w:val="28"/>
          <w:szCs w:val="28"/>
        </w:rPr>
        <w:t>公务用车运行维护费支出</w:t>
      </w:r>
      <w:r>
        <w:rPr>
          <w:rFonts w:ascii="仿宋_GB2312" w:eastAsia="仿宋_GB2312" w:cs="仿宋_GB2312"/>
          <w:color w:val="000000"/>
          <w:sz w:val="28"/>
          <w:szCs w:val="28"/>
        </w:rPr>
        <w:t>209.23</w:t>
      </w:r>
      <w:r>
        <w:rPr>
          <w:rFonts w:hint="eastAsia" w:ascii="仿宋_GB2312" w:eastAsia="仿宋_GB2312" w:cs="仿宋_GB2312"/>
          <w:color w:val="000000"/>
          <w:sz w:val="28"/>
          <w:szCs w:val="28"/>
        </w:rPr>
        <w:t>万元。主要用于巡逻、办案、处置突发事件、维稳工作等所需的公务用车燃料费、维修费、过路过桥费、保险费等支出。</w:t>
      </w:r>
    </w:p>
    <w:p w14:paraId="026CDB36">
      <w:pPr>
        <w:spacing w:line="460" w:lineRule="exact"/>
        <w:ind w:firstLine="640"/>
        <w:rPr>
          <w:rFonts w:ascii="仿宋_GB2312" w:eastAsia="仿宋_GB2312"/>
          <w:color w:val="000000"/>
          <w:sz w:val="28"/>
          <w:szCs w:val="28"/>
        </w:rPr>
      </w:pPr>
      <w:r>
        <w:rPr>
          <w:rFonts w:ascii="仿宋_GB2312" w:eastAsia="仿宋_GB2312" w:cs="仿宋_GB2312"/>
          <w:b/>
          <w:bCs/>
          <w:color w:val="000000"/>
          <w:sz w:val="28"/>
          <w:szCs w:val="28"/>
        </w:rPr>
        <w:t>3.</w:t>
      </w:r>
      <w:r>
        <w:rPr>
          <w:rFonts w:hint="eastAsia" w:ascii="仿宋_GB2312" w:eastAsia="仿宋_GB2312" w:cs="仿宋_GB2312"/>
          <w:b/>
          <w:bCs/>
          <w:color w:val="000000"/>
          <w:sz w:val="28"/>
          <w:szCs w:val="28"/>
        </w:rPr>
        <w:t>公务接待费支出</w:t>
      </w:r>
      <w:r>
        <w:rPr>
          <w:rFonts w:ascii="仿宋_GB2312" w:eastAsia="仿宋_GB2312" w:cs="仿宋_GB2312"/>
          <w:color w:val="000000"/>
          <w:sz w:val="28"/>
          <w:szCs w:val="28"/>
        </w:rPr>
        <w:t>0</w:t>
      </w:r>
      <w:r>
        <w:rPr>
          <w:rFonts w:hint="eastAsia" w:ascii="仿宋_GB2312" w:eastAsia="仿宋_GB2312" w:cs="仿宋_GB2312"/>
          <w:color w:val="000000"/>
          <w:sz w:val="28"/>
          <w:szCs w:val="28"/>
        </w:rPr>
        <w:t>万元，</w:t>
      </w:r>
      <w:r>
        <w:rPr>
          <w:rStyle w:val="14"/>
          <w:rFonts w:hint="eastAsia" w:ascii="仿宋" w:hAnsi="仿宋" w:eastAsia="仿宋" w:cs="仿宋"/>
          <w:b w:val="0"/>
          <w:bCs w:val="0"/>
          <w:color w:val="000000"/>
          <w:sz w:val="28"/>
          <w:szCs w:val="28"/>
        </w:rPr>
        <w:t>完成预算</w:t>
      </w:r>
      <w:r>
        <w:rPr>
          <w:rStyle w:val="14"/>
          <w:rFonts w:ascii="仿宋" w:hAnsi="仿宋" w:eastAsia="仿宋" w:cs="仿宋"/>
          <w:b w:val="0"/>
          <w:bCs w:val="0"/>
          <w:color w:val="000000"/>
          <w:sz w:val="28"/>
          <w:szCs w:val="28"/>
        </w:rPr>
        <w:t>0%</w:t>
      </w:r>
      <w:r>
        <w:rPr>
          <w:rStyle w:val="14"/>
          <w:rFonts w:hint="eastAsia" w:ascii="仿宋" w:hAnsi="仿宋" w:eastAsia="仿宋" w:cs="仿宋"/>
          <w:b w:val="0"/>
          <w:bCs w:val="0"/>
          <w:color w:val="000000"/>
          <w:sz w:val="28"/>
          <w:szCs w:val="28"/>
        </w:rPr>
        <w:t>。</w:t>
      </w:r>
      <w:r>
        <w:rPr>
          <w:rFonts w:hint="eastAsia" w:ascii="仿宋_GB2312" w:eastAsia="仿宋_GB2312" w:cs="仿宋_GB2312"/>
          <w:color w:val="000000"/>
          <w:sz w:val="28"/>
          <w:szCs w:val="28"/>
        </w:rPr>
        <w:t>公务接待费支出决算比</w:t>
      </w:r>
      <w:r>
        <w:rPr>
          <w:rFonts w:ascii="仿宋_GB2312" w:eastAsia="仿宋_GB2312" w:cs="仿宋_GB2312"/>
          <w:color w:val="000000"/>
          <w:sz w:val="28"/>
          <w:szCs w:val="28"/>
        </w:rPr>
        <w:t>2018</w:t>
      </w:r>
      <w:r>
        <w:rPr>
          <w:rFonts w:hint="eastAsia" w:ascii="仿宋_GB2312" w:eastAsia="仿宋_GB2312" w:cs="仿宋_GB2312"/>
          <w:color w:val="000000"/>
          <w:sz w:val="28"/>
          <w:szCs w:val="28"/>
        </w:rPr>
        <w:t>年持平，主要原</w:t>
      </w:r>
      <w:r>
        <w:rPr>
          <w:rFonts w:hint="eastAsia" w:ascii="仿宋_GB2312" w:eastAsia="仿宋_GB2312" w:cs="仿宋_GB2312"/>
          <w:color w:val="000000"/>
          <w:sz w:val="28"/>
          <w:szCs w:val="28"/>
          <w:lang w:eastAsia="zh-CN"/>
        </w:rPr>
        <w:t>因是</w:t>
      </w:r>
      <w:r>
        <w:rPr>
          <w:rFonts w:hint="eastAsia" w:ascii="仿宋_GB2312" w:hAnsi="宋体" w:eastAsia="仿宋_GB2312" w:cs="仿宋_GB2312"/>
          <w:sz w:val="28"/>
          <w:szCs w:val="28"/>
        </w:rPr>
        <w:t>严格执行了中央八项规定</w:t>
      </w:r>
      <w:r>
        <w:rPr>
          <w:rFonts w:hint="eastAsia" w:ascii="仿宋_GB2312" w:eastAsia="仿宋_GB2312" w:cs="仿宋_GB2312"/>
          <w:color w:val="000000"/>
          <w:sz w:val="28"/>
          <w:szCs w:val="28"/>
        </w:rPr>
        <w:t>。</w:t>
      </w:r>
      <w:bookmarkStart w:id="46" w:name="_Toc15377218"/>
      <w:bookmarkStart w:id="47" w:name="_Toc15396610"/>
    </w:p>
    <w:p w14:paraId="252264F6">
      <w:pPr>
        <w:spacing w:line="460" w:lineRule="exact"/>
        <w:ind w:firstLine="640"/>
        <w:outlineLvl w:val="1"/>
        <w:rPr>
          <w:rStyle w:val="18"/>
          <w:rFonts w:ascii="黑体" w:hAnsi="黑体" w:eastAsia="黑体" w:cs="Times New Roman"/>
          <w:sz w:val="28"/>
          <w:szCs w:val="28"/>
        </w:rPr>
      </w:pPr>
      <w:r>
        <w:rPr>
          <w:rFonts w:hint="eastAsia" w:ascii="黑体" w:eastAsia="黑体" w:cs="黑体"/>
          <w:color w:val="000000"/>
          <w:sz w:val="28"/>
          <w:szCs w:val="28"/>
        </w:rPr>
        <w:t>八、</w:t>
      </w:r>
      <w:r>
        <w:rPr>
          <w:rStyle w:val="18"/>
          <w:rFonts w:hint="eastAsia" w:ascii="黑体" w:hAnsi="黑体" w:eastAsia="黑体" w:cs="黑体"/>
          <w:b w:val="0"/>
          <w:bCs w:val="0"/>
          <w:sz w:val="28"/>
          <w:szCs w:val="28"/>
        </w:rPr>
        <w:t>政府性基金预算支出决算情况说明</w:t>
      </w:r>
      <w:bookmarkEnd w:id="46"/>
      <w:bookmarkEnd w:id="47"/>
    </w:p>
    <w:p w14:paraId="3387E9A4">
      <w:pPr>
        <w:spacing w:line="460" w:lineRule="exact"/>
        <w:ind w:firstLine="640"/>
        <w:rPr>
          <w:rFonts w:ascii="仿宋_GB2312" w:eastAsia="仿宋_GB2312"/>
          <w:color w:val="000000"/>
          <w:sz w:val="28"/>
          <w:szCs w:val="28"/>
        </w:rPr>
      </w:pPr>
      <w:r>
        <w:rPr>
          <w:rFonts w:ascii="仿宋_GB2312" w:eastAsia="仿宋_GB2312" w:cs="仿宋_GB2312"/>
          <w:color w:val="000000"/>
          <w:sz w:val="28"/>
          <w:szCs w:val="28"/>
        </w:rPr>
        <w:t>2019</w:t>
      </w:r>
      <w:r>
        <w:rPr>
          <w:rFonts w:hint="eastAsia" w:ascii="仿宋_GB2312" w:eastAsia="仿宋_GB2312" w:cs="仿宋_GB2312"/>
          <w:color w:val="000000"/>
          <w:sz w:val="28"/>
          <w:szCs w:val="28"/>
        </w:rPr>
        <w:t>年政府性基金预算拨款支出</w:t>
      </w:r>
      <w:r>
        <w:rPr>
          <w:rFonts w:ascii="仿宋_GB2312" w:eastAsia="仿宋_GB2312" w:cs="仿宋_GB2312"/>
          <w:color w:val="000000"/>
          <w:sz w:val="28"/>
          <w:szCs w:val="28"/>
        </w:rPr>
        <w:t>0</w:t>
      </w:r>
      <w:r>
        <w:rPr>
          <w:rFonts w:hint="eastAsia" w:ascii="仿宋_GB2312" w:eastAsia="仿宋_GB2312" w:cs="仿宋_GB2312"/>
          <w:color w:val="000000"/>
          <w:sz w:val="28"/>
          <w:szCs w:val="28"/>
        </w:rPr>
        <w:t>万元。</w:t>
      </w:r>
    </w:p>
    <w:p w14:paraId="001B12DF">
      <w:pPr>
        <w:spacing w:line="460" w:lineRule="exact"/>
        <w:ind w:firstLine="640"/>
        <w:rPr>
          <w:rFonts w:ascii="仿宋_GB2312" w:eastAsia="仿宋_GB2312"/>
          <w:color w:val="000000"/>
          <w:sz w:val="28"/>
          <w:szCs w:val="28"/>
        </w:rPr>
      </w:pPr>
    </w:p>
    <w:p w14:paraId="29AFA3C5">
      <w:pPr>
        <w:numPr>
          <w:ilvl w:val="0"/>
          <w:numId w:val="2"/>
        </w:numPr>
        <w:spacing w:line="460" w:lineRule="exact"/>
        <w:ind w:firstLine="640"/>
        <w:outlineLvl w:val="1"/>
        <w:rPr>
          <w:rStyle w:val="18"/>
          <w:rFonts w:ascii="黑体" w:hAnsi="黑体" w:eastAsia="黑体" w:cs="Times New Roman"/>
          <w:b w:val="0"/>
          <w:bCs w:val="0"/>
          <w:sz w:val="28"/>
          <w:szCs w:val="28"/>
        </w:rPr>
      </w:pPr>
      <w:bookmarkStart w:id="48" w:name="_Toc15396611"/>
      <w:bookmarkStart w:id="49" w:name="_Toc15377219"/>
      <w:r>
        <w:rPr>
          <w:rStyle w:val="18"/>
          <w:rFonts w:hint="eastAsia" w:ascii="黑体" w:hAnsi="黑体" w:eastAsia="黑体" w:cs="黑体"/>
          <w:b w:val="0"/>
          <w:bCs w:val="0"/>
          <w:sz w:val="28"/>
          <w:szCs w:val="28"/>
        </w:rPr>
        <w:t>国有资本经营预算支出决算情况说明</w:t>
      </w:r>
      <w:bookmarkEnd w:id="48"/>
      <w:bookmarkEnd w:id="49"/>
    </w:p>
    <w:p w14:paraId="522A7D3B">
      <w:pPr>
        <w:spacing w:line="460" w:lineRule="exact"/>
        <w:ind w:firstLine="640"/>
        <w:rPr>
          <w:rFonts w:ascii="仿宋_GB2312" w:eastAsia="仿宋_GB2312"/>
          <w:color w:val="000000"/>
          <w:sz w:val="28"/>
          <w:szCs w:val="28"/>
        </w:rPr>
      </w:pPr>
      <w:r>
        <w:rPr>
          <w:rFonts w:ascii="仿宋_GB2312" w:eastAsia="仿宋_GB2312" w:cs="仿宋_GB2312"/>
          <w:color w:val="000000"/>
          <w:sz w:val="28"/>
          <w:szCs w:val="28"/>
        </w:rPr>
        <w:t>2019</w:t>
      </w:r>
      <w:r>
        <w:rPr>
          <w:rFonts w:hint="eastAsia" w:ascii="仿宋_GB2312" w:eastAsia="仿宋_GB2312" w:cs="仿宋_GB2312"/>
          <w:color w:val="000000"/>
          <w:sz w:val="28"/>
          <w:szCs w:val="28"/>
        </w:rPr>
        <w:t>年国有资本经营预算拨款支出</w:t>
      </w:r>
      <w:r>
        <w:rPr>
          <w:rFonts w:ascii="仿宋_GB2312" w:eastAsia="仿宋_GB2312" w:cs="仿宋_GB2312"/>
          <w:color w:val="000000"/>
          <w:sz w:val="28"/>
          <w:szCs w:val="28"/>
        </w:rPr>
        <w:t>0</w:t>
      </w:r>
      <w:r>
        <w:rPr>
          <w:rFonts w:hint="eastAsia" w:ascii="仿宋_GB2312" w:eastAsia="仿宋_GB2312" w:cs="仿宋_GB2312"/>
          <w:color w:val="000000"/>
          <w:sz w:val="28"/>
          <w:szCs w:val="28"/>
        </w:rPr>
        <w:t>万元。</w:t>
      </w:r>
    </w:p>
    <w:p w14:paraId="43131F4B">
      <w:pPr>
        <w:spacing w:line="460" w:lineRule="exact"/>
        <w:jc w:val="center"/>
        <w:rPr>
          <w:rFonts w:ascii="方正小标宋简体" w:hAnsi="方正小标宋简体" w:eastAsia="方正小标宋简体"/>
          <w:sz w:val="28"/>
          <w:szCs w:val="28"/>
        </w:rPr>
      </w:pPr>
    </w:p>
    <w:p w14:paraId="4FA45870">
      <w:pPr>
        <w:spacing w:line="460" w:lineRule="exact"/>
        <w:ind w:firstLine="700" w:firstLineChars="250"/>
        <w:outlineLvl w:val="1"/>
        <w:rPr>
          <w:rStyle w:val="18"/>
          <w:rFonts w:ascii="黑体" w:hAnsi="黑体" w:eastAsia="黑体" w:cs="Times New Roman"/>
          <w:sz w:val="28"/>
          <w:szCs w:val="28"/>
        </w:rPr>
      </w:pPr>
      <w:bookmarkStart w:id="50" w:name="_Toc15377221"/>
      <w:bookmarkStart w:id="51" w:name="_Toc15396612"/>
      <w:r>
        <w:rPr>
          <w:rFonts w:hint="eastAsia" w:ascii="黑体" w:hAnsi="黑体" w:eastAsia="黑体" w:cs="黑体"/>
          <w:color w:val="000000"/>
          <w:sz w:val="28"/>
          <w:szCs w:val="28"/>
        </w:rPr>
        <w:t>十</w:t>
      </w:r>
      <w:r>
        <w:rPr>
          <w:rStyle w:val="18"/>
          <w:rFonts w:hint="eastAsia" w:ascii="黑体" w:hAnsi="黑体" w:eastAsia="黑体" w:cs="黑体"/>
          <w:sz w:val="28"/>
          <w:szCs w:val="28"/>
        </w:rPr>
        <w:t>、</w:t>
      </w:r>
      <w:r>
        <w:rPr>
          <w:rStyle w:val="18"/>
          <w:rFonts w:hint="eastAsia" w:ascii="黑体" w:hAnsi="黑体" w:eastAsia="黑体" w:cs="黑体"/>
          <w:b w:val="0"/>
          <w:bCs w:val="0"/>
          <w:sz w:val="28"/>
          <w:szCs w:val="28"/>
        </w:rPr>
        <w:t>其他重要事项的情况说明</w:t>
      </w:r>
      <w:bookmarkEnd w:id="50"/>
      <w:bookmarkEnd w:id="51"/>
    </w:p>
    <w:p w14:paraId="6EE19282">
      <w:pPr>
        <w:spacing w:line="460" w:lineRule="exact"/>
        <w:ind w:firstLine="562" w:firstLineChars="200"/>
        <w:outlineLvl w:val="2"/>
        <w:rPr>
          <w:rFonts w:ascii="仿宋" w:hAnsi="仿宋" w:eastAsia="仿宋"/>
          <w:color w:val="000000"/>
          <w:sz w:val="28"/>
          <w:szCs w:val="28"/>
        </w:rPr>
      </w:pPr>
      <w:bookmarkStart w:id="52" w:name="_Toc15377222"/>
      <w:r>
        <w:rPr>
          <w:rFonts w:hint="eastAsia" w:ascii="仿宋" w:hAnsi="仿宋" w:eastAsia="仿宋" w:cs="仿宋"/>
          <w:b/>
          <w:bCs/>
          <w:color w:val="000000"/>
          <w:sz w:val="28"/>
          <w:szCs w:val="28"/>
        </w:rPr>
        <w:t>（一）机关运行经费支出情况</w:t>
      </w:r>
      <w:bookmarkEnd w:id="52"/>
    </w:p>
    <w:p w14:paraId="5EBE6C8D">
      <w:pPr>
        <w:spacing w:line="460" w:lineRule="exact"/>
        <w:ind w:firstLine="560" w:firstLineChars="200"/>
        <w:rPr>
          <w:rFonts w:ascii="仿宋_GB2312" w:hAnsi="仿宋" w:eastAsia="仿宋_GB2312"/>
          <w:color w:val="000000"/>
          <w:sz w:val="28"/>
          <w:szCs w:val="28"/>
        </w:rPr>
      </w:pPr>
      <w:r>
        <w:rPr>
          <w:rFonts w:ascii="仿宋_GB2312" w:eastAsia="仿宋_GB2312" w:cs="仿宋_GB2312"/>
          <w:color w:val="000000"/>
          <w:sz w:val="28"/>
          <w:szCs w:val="28"/>
        </w:rPr>
        <w:t>2019</w:t>
      </w:r>
      <w:r>
        <w:rPr>
          <w:rFonts w:hint="eastAsia" w:ascii="仿宋_GB2312" w:eastAsia="仿宋_GB2312" w:cs="仿宋_GB2312"/>
          <w:color w:val="000000"/>
          <w:sz w:val="28"/>
          <w:szCs w:val="28"/>
        </w:rPr>
        <w:t>年，松潘县公安局机关运行经费支出</w:t>
      </w:r>
      <w:r>
        <w:rPr>
          <w:rFonts w:ascii="仿宋_GB2312" w:eastAsia="仿宋_GB2312" w:cs="仿宋_GB2312"/>
          <w:color w:val="000000"/>
          <w:sz w:val="28"/>
          <w:szCs w:val="28"/>
        </w:rPr>
        <w:t>5081.77</w:t>
      </w:r>
      <w:r>
        <w:rPr>
          <w:rFonts w:hint="eastAsia" w:ascii="仿宋_GB2312" w:eastAsia="仿宋_GB2312" w:cs="仿宋_GB2312"/>
          <w:color w:val="000000"/>
          <w:sz w:val="28"/>
          <w:szCs w:val="28"/>
        </w:rPr>
        <w:t>万元，比</w:t>
      </w:r>
      <w:r>
        <w:rPr>
          <w:rFonts w:ascii="仿宋_GB2312" w:eastAsia="仿宋_GB2312" w:cs="仿宋_GB2312"/>
          <w:color w:val="000000"/>
          <w:sz w:val="28"/>
          <w:szCs w:val="28"/>
        </w:rPr>
        <w:t>2018</w:t>
      </w:r>
      <w:r>
        <w:rPr>
          <w:rFonts w:hint="eastAsia" w:ascii="仿宋_GB2312" w:eastAsia="仿宋_GB2312" w:cs="仿宋_GB2312"/>
          <w:color w:val="000000"/>
          <w:sz w:val="28"/>
          <w:szCs w:val="28"/>
        </w:rPr>
        <w:t>年增加</w:t>
      </w:r>
      <w:r>
        <w:rPr>
          <w:rFonts w:ascii="仿宋_GB2312" w:eastAsia="仿宋_GB2312" w:cs="仿宋_GB2312"/>
          <w:color w:val="000000"/>
          <w:sz w:val="28"/>
          <w:szCs w:val="28"/>
        </w:rPr>
        <w:t>223.83</w:t>
      </w:r>
      <w:r>
        <w:rPr>
          <w:rFonts w:hint="eastAsia" w:ascii="仿宋_GB2312" w:eastAsia="仿宋_GB2312" w:cs="仿宋_GB2312"/>
          <w:color w:val="000000"/>
          <w:sz w:val="28"/>
          <w:szCs w:val="28"/>
        </w:rPr>
        <w:t>万元，增长</w:t>
      </w:r>
      <w:r>
        <w:rPr>
          <w:rFonts w:ascii="仿宋_GB2312" w:eastAsia="仿宋_GB2312" w:cs="仿宋_GB2312"/>
          <w:color w:val="000000"/>
          <w:sz w:val="28"/>
          <w:szCs w:val="28"/>
        </w:rPr>
        <w:t>4.6%</w:t>
      </w:r>
      <w:r>
        <w:rPr>
          <w:rFonts w:hint="eastAsia" w:ascii="仿宋_GB2312" w:eastAsia="仿宋_GB2312" w:cs="仿宋_GB2312"/>
          <w:color w:val="000000"/>
          <w:sz w:val="28"/>
          <w:szCs w:val="28"/>
        </w:rPr>
        <w:t>。主要原因是</w:t>
      </w:r>
      <w:r>
        <w:rPr>
          <w:rFonts w:hint="eastAsia" w:ascii="仿宋_GB2312" w:hAnsi="仿宋" w:eastAsia="仿宋_GB2312" w:cs="仿宋_GB2312"/>
          <w:color w:val="000000"/>
          <w:sz w:val="28"/>
          <w:szCs w:val="28"/>
        </w:rPr>
        <w:t>人员增加，</w:t>
      </w:r>
      <w:r>
        <w:rPr>
          <w:rFonts w:hint="eastAsia" w:ascii="仿宋_GB2312" w:hAnsi="仿宋" w:eastAsia="仿宋_GB2312" w:cs="仿宋_GB2312"/>
          <w:sz w:val="28"/>
          <w:szCs w:val="28"/>
        </w:rPr>
        <w:t>工资调整及专项设备购置等。</w:t>
      </w:r>
    </w:p>
    <w:p w14:paraId="4A5749A5">
      <w:pPr>
        <w:autoSpaceDE w:val="0"/>
        <w:autoSpaceDN w:val="0"/>
        <w:adjustRightInd w:val="0"/>
        <w:spacing w:line="460" w:lineRule="exact"/>
        <w:ind w:firstLine="562" w:firstLineChars="200"/>
        <w:jc w:val="left"/>
        <w:outlineLvl w:val="2"/>
        <w:rPr>
          <w:rFonts w:ascii="仿宋" w:hAnsi="仿宋" w:eastAsia="仿宋"/>
          <w:b/>
          <w:bCs/>
          <w:color w:val="000000"/>
          <w:sz w:val="28"/>
          <w:szCs w:val="28"/>
        </w:rPr>
      </w:pPr>
      <w:bookmarkStart w:id="53" w:name="_Toc15377223"/>
      <w:r>
        <w:rPr>
          <w:rFonts w:hint="eastAsia" w:ascii="仿宋" w:hAnsi="仿宋" w:eastAsia="仿宋" w:cs="仿宋"/>
          <w:b/>
          <w:bCs/>
          <w:color w:val="000000"/>
          <w:sz w:val="28"/>
          <w:szCs w:val="28"/>
        </w:rPr>
        <w:t>（二）政府采购支出情况</w:t>
      </w:r>
      <w:bookmarkEnd w:id="53"/>
    </w:p>
    <w:p w14:paraId="11B1126A">
      <w:pPr>
        <w:spacing w:line="460" w:lineRule="exact"/>
        <w:ind w:firstLine="560" w:firstLineChars="200"/>
        <w:rPr>
          <w:rFonts w:ascii="仿宋_GB2312" w:eastAsia="仿宋_GB2312"/>
          <w:color w:val="000000"/>
          <w:sz w:val="28"/>
          <w:szCs w:val="28"/>
        </w:rPr>
      </w:pPr>
      <w:r>
        <w:rPr>
          <w:rFonts w:ascii="仿宋_GB2312" w:eastAsia="仿宋_GB2312" w:cs="仿宋_GB2312"/>
          <w:color w:val="000000"/>
          <w:sz w:val="28"/>
          <w:szCs w:val="28"/>
        </w:rPr>
        <w:t>2019</w:t>
      </w:r>
      <w:r>
        <w:rPr>
          <w:rFonts w:hint="eastAsia" w:ascii="仿宋_GB2312" w:eastAsia="仿宋_GB2312" w:cs="仿宋_GB2312"/>
          <w:color w:val="000000"/>
          <w:sz w:val="28"/>
          <w:szCs w:val="28"/>
        </w:rPr>
        <w:t>年，松潘县公安局政府采购支出总额</w:t>
      </w:r>
      <w:r>
        <w:rPr>
          <w:rFonts w:ascii="仿宋_GB2312" w:eastAsia="仿宋_GB2312" w:cs="仿宋_GB2312"/>
          <w:color w:val="000000"/>
          <w:sz w:val="28"/>
          <w:szCs w:val="28"/>
        </w:rPr>
        <w:t>389.84</w:t>
      </w:r>
      <w:r>
        <w:rPr>
          <w:rFonts w:hint="eastAsia" w:ascii="仿宋_GB2312" w:eastAsia="仿宋_GB2312" w:cs="仿宋_GB2312"/>
          <w:color w:val="000000"/>
          <w:sz w:val="28"/>
          <w:szCs w:val="28"/>
        </w:rPr>
        <w:t>万元，其中：政府采购货物支出</w:t>
      </w:r>
      <w:r>
        <w:rPr>
          <w:rFonts w:ascii="仿宋_GB2312" w:eastAsia="仿宋_GB2312" w:cs="仿宋_GB2312"/>
          <w:color w:val="000000"/>
          <w:sz w:val="28"/>
          <w:szCs w:val="28"/>
        </w:rPr>
        <w:t>389.84</w:t>
      </w:r>
      <w:r>
        <w:rPr>
          <w:rFonts w:hint="eastAsia" w:ascii="仿宋_GB2312" w:eastAsia="仿宋_GB2312" w:cs="仿宋_GB2312"/>
          <w:color w:val="000000"/>
          <w:sz w:val="28"/>
          <w:szCs w:val="28"/>
        </w:rPr>
        <w:t>万元，主要用于购置执法执勤车辆</w:t>
      </w:r>
      <w:r>
        <w:rPr>
          <w:rFonts w:ascii="仿宋_GB2312" w:eastAsia="仿宋_GB2312" w:cs="仿宋_GB2312"/>
          <w:color w:val="000000"/>
          <w:sz w:val="28"/>
          <w:szCs w:val="28"/>
        </w:rPr>
        <w:t>62.51</w:t>
      </w:r>
      <w:r>
        <w:rPr>
          <w:rFonts w:hint="eastAsia" w:ascii="仿宋_GB2312" w:eastAsia="仿宋_GB2312" w:cs="仿宋_GB2312"/>
          <w:color w:val="000000"/>
          <w:sz w:val="28"/>
          <w:szCs w:val="28"/>
        </w:rPr>
        <w:t>万元，占政府采购支出总额的</w:t>
      </w:r>
      <w:r>
        <w:rPr>
          <w:rFonts w:ascii="仿宋_GB2312" w:eastAsia="仿宋_GB2312" w:cs="仿宋_GB2312"/>
          <w:color w:val="000000"/>
          <w:sz w:val="28"/>
          <w:szCs w:val="28"/>
        </w:rPr>
        <w:t>16%</w:t>
      </w:r>
      <w:r>
        <w:rPr>
          <w:rFonts w:hint="eastAsia" w:ascii="仿宋_GB2312" w:eastAsia="仿宋_GB2312" w:cs="仿宋_GB2312"/>
          <w:color w:val="000000"/>
          <w:sz w:val="28"/>
          <w:szCs w:val="28"/>
        </w:rPr>
        <w:t>；购置公安专用设备，</w:t>
      </w:r>
      <w:r>
        <w:rPr>
          <w:rFonts w:ascii="仿宋_GB2312" w:eastAsia="仿宋_GB2312" w:cs="仿宋_GB2312"/>
          <w:color w:val="000000"/>
          <w:sz w:val="28"/>
          <w:szCs w:val="28"/>
        </w:rPr>
        <w:t>327.33</w:t>
      </w:r>
      <w:r>
        <w:rPr>
          <w:rFonts w:hint="eastAsia" w:ascii="仿宋_GB2312" w:eastAsia="仿宋_GB2312" w:cs="仿宋_GB2312"/>
          <w:color w:val="000000"/>
          <w:sz w:val="28"/>
          <w:szCs w:val="28"/>
        </w:rPr>
        <w:t>万元，占政府采购支出总额的</w:t>
      </w:r>
      <w:r>
        <w:rPr>
          <w:rFonts w:ascii="仿宋_GB2312" w:eastAsia="仿宋_GB2312" w:cs="仿宋_GB2312"/>
          <w:color w:val="000000"/>
          <w:sz w:val="28"/>
          <w:szCs w:val="28"/>
        </w:rPr>
        <w:t>84%</w:t>
      </w:r>
      <w:r>
        <w:rPr>
          <w:rFonts w:hint="eastAsia" w:ascii="仿宋_GB2312" w:eastAsia="仿宋_GB2312" w:cs="仿宋_GB2312"/>
          <w:color w:val="000000"/>
          <w:sz w:val="28"/>
          <w:szCs w:val="28"/>
        </w:rPr>
        <w:t>。</w:t>
      </w:r>
    </w:p>
    <w:p w14:paraId="511C2D52">
      <w:pPr>
        <w:autoSpaceDE w:val="0"/>
        <w:autoSpaceDN w:val="0"/>
        <w:adjustRightInd w:val="0"/>
        <w:spacing w:line="460" w:lineRule="exact"/>
        <w:ind w:firstLine="562" w:firstLineChars="200"/>
        <w:jc w:val="left"/>
        <w:outlineLvl w:val="2"/>
        <w:rPr>
          <w:rFonts w:ascii="仿宋" w:hAnsi="仿宋" w:eastAsia="仿宋"/>
          <w:b/>
          <w:bCs/>
          <w:color w:val="000000"/>
          <w:sz w:val="28"/>
          <w:szCs w:val="28"/>
        </w:rPr>
      </w:pPr>
      <w:bookmarkStart w:id="54" w:name="_Toc15377224"/>
      <w:r>
        <w:rPr>
          <w:rFonts w:hint="eastAsia" w:ascii="仿宋" w:hAnsi="仿宋" w:eastAsia="仿宋" w:cs="仿宋"/>
          <w:b/>
          <w:bCs/>
          <w:color w:val="000000"/>
          <w:sz w:val="28"/>
          <w:szCs w:val="28"/>
        </w:rPr>
        <w:t>（三）国有资产占有使用情况</w:t>
      </w:r>
      <w:bookmarkEnd w:id="54"/>
    </w:p>
    <w:p w14:paraId="41038133">
      <w:pPr>
        <w:autoSpaceDE w:val="0"/>
        <w:autoSpaceDN w:val="0"/>
        <w:adjustRightInd w:val="0"/>
        <w:spacing w:line="460" w:lineRule="exact"/>
        <w:ind w:firstLine="560" w:firstLineChars="200"/>
        <w:jc w:val="left"/>
        <w:rPr>
          <w:rFonts w:ascii="仿宋" w:hAnsi="仿宋" w:eastAsia="仿宋"/>
          <w:b/>
          <w:bCs/>
          <w:color w:val="FF0000"/>
          <w:sz w:val="28"/>
          <w:szCs w:val="28"/>
        </w:rPr>
      </w:pPr>
      <w:r>
        <w:rPr>
          <w:rFonts w:hint="eastAsia" w:ascii="仿宋_GB2312" w:eastAsia="仿宋_GB2312" w:cs="仿宋_GB2312"/>
          <w:color w:val="000000"/>
          <w:sz w:val="28"/>
          <w:szCs w:val="28"/>
        </w:rPr>
        <w:t>截至</w:t>
      </w:r>
      <w:r>
        <w:rPr>
          <w:rFonts w:ascii="仿宋_GB2312" w:eastAsia="仿宋_GB2312" w:cs="仿宋_GB2312"/>
          <w:color w:val="000000"/>
          <w:sz w:val="28"/>
          <w:szCs w:val="28"/>
        </w:rPr>
        <w:t>2019</w:t>
      </w:r>
      <w:r>
        <w:rPr>
          <w:rFonts w:hint="eastAsia" w:ascii="仿宋_GB2312" w:eastAsia="仿宋_GB2312" w:cs="仿宋_GB2312"/>
          <w:color w:val="000000"/>
          <w:sz w:val="28"/>
          <w:szCs w:val="28"/>
        </w:rPr>
        <w:t>年</w:t>
      </w:r>
      <w:r>
        <w:rPr>
          <w:rFonts w:ascii="仿宋_GB2312" w:eastAsia="仿宋_GB2312" w:cs="仿宋_GB2312"/>
          <w:color w:val="000000"/>
          <w:sz w:val="28"/>
          <w:szCs w:val="28"/>
        </w:rPr>
        <w:t>12</w:t>
      </w:r>
      <w:r>
        <w:rPr>
          <w:rFonts w:hint="eastAsia" w:ascii="仿宋_GB2312" w:eastAsia="仿宋_GB2312" w:cs="仿宋_GB2312"/>
          <w:color w:val="000000"/>
          <w:sz w:val="28"/>
          <w:szCs w:val="28"/>
        </w:rPr>
        <w:t>月</w:t>
      </w:r>
      <w:r>
        <w:rPr>
          <w:rFonts w:ascii="仿宋_GB2312" w:eastAsia="仿宋_GB2312" w:cs="仿宋_GB2312"/>
          <w:color w:val="000000"/>
          <w:sz w:val="28"/>
          <w:szCs w:val="28"/>
        </w:rPr>
        <w:t>31</w:t>
      </w:r>
      <w:r>
        <w:rPr>
          <w:rFonts w:hint="eastAsia" w:ascii="仿宋_GB2312" w:eastAsia="仿宋_GB2312" w:cs="仿宋_GB2312"/>
          <w:color w:val="000000"/>
          <w:sz w:val="28"/>
          <w:szCs w:val="28"/>
        </w:rPr>
        <w:t>日，我局共有车辆</w:t>
      </w:r>
      <w:r>
        <w:rPr>
          <w:rFonts w:ascii="仿宋_GB2312" w:eastAsia="仿宋_GB2312" w:cs="仿宋_GB2312"/>
          <w:color w:val="000000"/>
          <w:sz w:val="28"/>
          <w:szCs w:val="28"/>
        </w:rPr>
        <w:t>71</w:t>
      </w:r>
      <w:r>
        <w:rPr>
          <w:rFonts w:hint="eastAsia" w:ascii="仿宋_GB2312" w:eastAsia="仿宋_GB2312" w:cs="仿宋_GB2312"/>
          <w:color w:val="000000"/>
          <w:sz w:val="28"/>
          <w:szCs w:val="28"/>
        </w:rPr>
        <w:t>辆，其中：主要领导干部用车</w:t>
      </w:r>
      <w:r>
        <w:rPr>
          <w:rFonts w:ascii="仿宋_GB2312" w:eastAsia="仿宋_GB2312" w:cs="仿宋_GB2312"/>
          <w:color w:val="000000"/>
          <w:sz w:val="28"/>
          <w:szCs w:val="28"/>
        </w:rPr>
        <w:t>0</w:t>
      </w:r>
      <w:r>
        <w:rPr>
          <w:rFonts w:hint="eastAsia" w:ascii="仿宋_GB2312" w:eastAsia="仿宋_GB2312" w:cs="仿宋_GB2312"/>
          <w:color w:val="000000"/>
          <w:sz w:val="28"/>
          <w:szCs w:val="28"/>
        </w:rPr>
        <w:t>辆、机要通信用车</w:t>
      </w:r>
      <w:r>
        <w:rPr>
          <w:rFonts w:ascii="仿宋_GB2312" w:eastAsia="仿宋_GB2312" w:cs="仿宋_GB2312"/>
          <w:color w:val="000000"/>
          <w:sz w:val="28"/>
          <w:szCs w:val="28"/>
        </w:rPr>
        <w:t>1</w:t>
      </w:r>
      <w:r>
        <w:rPr>
          <w:rFonts w:hint="eastAsia" w:ascii="仿宋_GB2312" w:eastAsia="仿宋_GB2312" w:cs="仿宋_GB2312"/>
          <w:color w:val="000000"/>
          <w:sz w:val="28"/>
          <w:szCs w:val="28"/>
        </w:rPr>
        <w:t>辆、应急保障用车</w:t>
      </w:r>
      <w:r>
        <w:rPr>
          <w:rFonts w:ascii="仿宋_GB2312" w:eastAsia="仿宋_GB2312" w:cs="仿宋_GB2312"/>
          <w:color w:val="000000"/>
          <w:sz w:val="28"/>
          <w:szCs w:val="28"/>
        </w:rPr>
        <w:t>4</w:t>
      </w:r>
      <w:r>
        <w:rPr>
          <w:rFonts w:hint="eastAsia" w:ascii="仿宋_GB2312" w:eastAsia="仿宋_GB2312" w:cs="仿宋_GB2312"/>
          <w:color w:val="000000"/>
          <w:sz w:val="28"/>
          <w:szCs w:val="28"/>
        </w:rPr>
        <w:t>辆</w:t>
      </w:r>
      <w:r>
        <w:rPr>
          <w:rFonts w:hint="eastAsia" w:ascii="仿宋_GB2312" w:eastAsia="仿宋_GB2312" w:cs="仿宋_GB2312"/>
          <w:color w:val="000000"/>
          <w:sz w:val="28"/>
          <w:szCs w:val="28"/>
          <w:lang w:eastAsia="zh-CN"/>
        </w:rPr>
        <w:t>、</w:t>
      </w:r>
      <w:r>
        <w:rPr>
          <w:rFonts w:hint="eastAsia" w:ascii="仿宋_GB2312" w:eastAsia="仿宋_GB2312" w:cs="仿宋_GB2312"/>
          <w:color w:val="000000"/>
          <w:sz w:val="28"/>
          <w:szCs w:val="28"/>
        </w:rPr>
        <w:t>执法执勤用车</w:t>
      </w:r>
      <w:r>
        <w:rPr>
          <w:rFonts w:ascii="仿宋_GB2312" w:eastAsia="仿宋_GB2312" w:cs="仿宋_GB2312"/>
          <w:color w:val="000000"/>
          <w:sz w:val="28"/>
          <w:szCs w:val="28"/>
        </w:rPr>
        <w:t>66</w:t>
      </w:r>
      <w:r>
        <w:rPr>
          <w:rFonts w:hint="eastAsia" w:ascii="仿宋_GB2312" w:eastAsia="仿宋_GB2312" w:cs="仿宋_GB2312"/>
          <w:color w:val="000000"/>
          <w:sz w:val="28"/>
          <w:szCs w:val="28"/>
        </w:rPr>
        <w:t>辆。单价</w:t>
      </w:r>
      <w:r>
        <w:rPr>
          <w:rFonts w:ascii="仿宋_GB2312" w:eastAsia="仿宋_GB2312" w:cs="仿宋_GB2312"/>
          <w:color w:val="000000"/>
          <w:sz w:val="28"/>
          <w:szCs w:val="28"/>
        </w:rPr>
        <w:t>50</w:t>
      </w:r>
      <w:r>
        <w:rPr>
          <w:rFonts w:hint="eastAsia" w:ascii="仿宋_GB2312" w:eastAsia="仿宋_GB2312" w:cs="仿宋_GB2312"/>
          <w:color w:val="000000"/>
          <w:sz w:val="28"/>
          <w:szCs w:val="28"/>
        </w:rPr>
        <w:t>万元以上通用设备</w:t>
      </w:r>
      <w:r>
        <w:rPr>
          <w:rFonts w:ascii="仿宋_GB2312" w:eastAsia="仿宋_GB2312" w:cs="仿宋_GB2312"/>
          <w:color w:val="000000"/>
          <w:sz w:val="28"/>
          <w:szCs w:val="28"/>
        </w:rPr>
        <w:t>0</w:t>
      </w:r>
      <w:r>
        <w:rPr>
          <w:rFonts w:hint="eastAsia" w:ascii="仿宋_GB2312" w:eastAsia="仿宋_GB2312" w:cs="仿宋_GB2312"/>
          <w:color w:val="000000"/>
          <w:sz w:val="28"/>
          <w:szCs w:val="28"/>
        </w:rPr>
        <w:t>台（套），单价</w:t>
      </w:r>
      <w:r>
        <w:rPr>
          <w:rFonts w:ascii="仿宋_GB2312" w:eastAsia="仿宋_GB2312" w:cs="仿宋_GB2312"/>
          <w:color w:val="000000"/>
          <w:sz w:val="28"/>
          <w:szCs w:val="28"/>
        </w:rPr>
        <w:t>100</w:t>
      </w:r>
      <w:r>
        <w:rPr>
          <w:rFonts w:hint="eastAsia" w:ascii="仿宋_GB2312" w:eastAsia="仿宋_GB2312" w:cs="仿宋_GB2312"/>
          <w:color w:val="000000"/>
          <w:sz w:val="28"/>
          <w:szCs w:val="28"/>
        </w:rPr>
        <w:t>万元以上专用设备</w:t>
      </w:r>
      <w:r>
        <w:rPr>
          <w:rFonts w:ascii="仿宋_GB2312" w:eastAsia="仿宋_GB2312" w:cs="仿宋_GB2312"/>
          <w:color w:val="000000"/>
          <w:sz w:val="28"/>
          <w:szCs w:val="28"/>
        </w:rPr>
        <w:t>0</w:t>
      </w:r>
      <w:r>
        <w:rPr>
          <w:rFonts w:hint="eastAsia" w:ascii="仿宋_GB2312" w:eastAsia="仿宋_GB2312" w:cs="仿宋_GB2312"/>
          <w:color w:val="000000"/>
          <w:sz w:val="28"/>
          <w:szCs w:val="28"/>
        </w:rPr>
        <w:t>台（套）。</w:t>
      </w:r>
    </w:p>
    <w:p w14:paraId="3E805646">
      <w:pPr>
        <w:autoSpaceDE w:val="0"/>
        <w:autoSpaceDN w:val="0"/>
        <w:adjustRightInd w:val="0"/>
        <w:spacing w:line="460" w:lineRule="exact"/>
        <w:ind w:firstLine="562" w:firstLineChars="200"/>
        <w:jc w:val="left"/>
        <w:outlineLvl w:val="2"/>
        <w:rPr>
          <w:rFonts w:ascii="仿宋" w:hAnsi="仿宋" w:eastAsia="仿宋"/>
          <w:b/>
          <w:bCs/>
          <w:color w:val="000000"/>
          <w:sz w:val="28"/>
          <w:szCs w:val="28"/>
        </w:rPr>
      </w:pPr>
      <w:r>
        <w:rPr>
          <w:rFonts w:hint="eastAsia" w:ascii="仿宋" w:hAnsi="仿宋" w:eastAsia="仿宋" w:cs="仿宋"/>
          <w:b/>
          <w:bCs/>
          <w:color w:val="000000"/>
          <w:sz w:val="28"/>
          <w:szCs w:val="28"/>
        </w:rPr>
        <w:t>（四）预算绩效管理情况。</w:t>
      </w:r>
    </w:p>
    <w:p w14:paraId="5C7A7F9D">
      <w:pPr>
        <w:spacing w:line="460" w:lineRule="exact"/>
        <w:ind w:firstLine="560" w:firstLineChars="200"/>
        <w:rPr>
          <w:rFonts w:ascii="仿宋_GB2312" w:hAnsi="仿宋_GB2312" w:eastAsia="仿宋_GB2312"/>
          <w:sz w:val="28"/>
          <w:szCs w:val="28"/>
        </w:rPr>
      </w:pPr>
      <w:r>
        <w:rPr>
          <w:rFonts w:hint="eastAsia" w:ascii="仿宋_GB2312" w:hAnsi="仿宋_GB2312" w:eastAsia="仿宋_GB2312" w:cs="仿宋_GB2312"/>
          <w:sz w:val="28"/>
          <w:szCs w:val="28"/>
        </w:rPr>
        <w:t>根据预算绩效管理要求，本单位在年初预算编制阶段，组织对公安业务装备采购项目开展了预算事前绩效评估，对该项目编制了绩效目标</w:t>
      </w:r>
      <w:r>
        <w:rPr>
          <w:rFonts w:hint="eastAsia" w:ascii="仿宋_GB2312" w:hAnsi="仿宋_GB2312" w:eastAsia="仿宋_GB2312" w:cs="仿宋_GB2312"/>
          <w:sz w:val="28"/>
          <w:szCs w:val="28"/>
          <w:lang w:eastAsia="zh-CN"/>
        </w:rPr>
        <w:t>，在</w:t>
      </w:r>
      <w:r>
        <w:rPr>
          <w:rFonts w:hint="eastAsia" w:ascii="仿宋_GB2312" w:hAnsi="仿宋_GB2312" w:eastAsia="仿宋_GB2312" w:cs="仿宋_GB2312"/>
          <w:sz w:val="28"/>
          <w:szCs w:val="28"/>
        </w:rPr>
        <w:t>预算执行过程中，选取</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个项目即：</w:t>
      </w:r>
      <w:r>
        <w:rPr>
          <w:rFonts w:hint="eastAsia" w:ascii="仿宋_GB2312" w:hAnsi="宋体" w:eastAsia="仿宋_GB2312" w:cs="仿宋_GB2312"/>
          <w:color w:val="000000"/>
          <w:kern w:val="0"/>
          <w:sz w:val="28"/>
          <w:szCs w:val="28"/>
        </w:rPr>
        <w:t>县城重点路域交通设施设备建设费用</w:t>
      </w:r>
      <w:r>
        <w:rPr>
          <w:rFonts w:hint="eastAsia" w:ascii="仿宋_GB2312" w:hAnsi="宋体" w:eastAsia="仿宋_GB2312" w:cs="仿宋_GB2312"/>
          <w:color w:val="000000"/>
          <w:kern w:val="0"/>
          <w:sz w:val="28"/>
          <w:szCs w:val="28"/>
          <w:lang w:val="zh-CN"/>
        </w:rPr>
        <w:t>项目</w:t>
      </w:r>
      <w:r>
        <w:rPr>
          <w:rFonts w:hint="eastAsia" w:ascii="仿宋_GB2312" w:hAnsi="仿宋_GB2312" w:eastAsia="仿宋_GB2312" w:cs="仿宋_GB2312"/>
          <w:sz w:val="28"/>
          <w:szCs w:val="28"/>
        </w:rPr>
        <w:t>开展绩效监控，年终执行完毕后，对该项目开展了绩效目标完成情况自评。</w:t>
      </w:r>
    </w:p>
    <w:p w14:paraId="627E8F1D">
      <w:pPr>
        <w:spacing w:line="460" w:lineRule="exact"/>
        <w:ind w:firstLine="560" w:firstLineChars="200"/>
        <w:rPr>
          <w:rFonts w:ascii="仿宋_GB2312" w:eastAsia="仿宋_GB2312"/>
          <w:sz w:val="28"/>
          <w:szCs w:val="28"/>
        </w:rPr>
      </w:pPr>
      <w:r>
        <w:rPr>
          <w:rFonts w:hint="eastAsia" w:ascii="仿宋_GB2312" w:hAnsi="仿宋_GB2312" w:eastAsia="仿宋_GB2312" w:cs="仿宋_GB2312"/>
          <w:sz w:val="28"/>
          <w:szCs w:val="28"/>
        </w:rPr>
        <w:t>本单位按要求对</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年部门整体支出开展绩效自评，</w:t>
      </w:r>
      <w:r>
        <w:rPr>
          <w:rFonts w:ascii="仿宋_GB2312" w:hAnsi="黑体" w:eastAsia="仿宋_GB2312" w:cs="仿宋_GB2312"/>
          <w:kern w:val="0"/>
          <w:sz w:val="28"/>
          <w:szCs w:val="28"/>
        </w:rPr>
        <w:t>2019</w:t>
      </w:r>
      <w:r>
        <w:rPr>
          <w:rFonts w:hint="eastAsia" w:ascii="仿宋_GB2312" w:hAnsi="黑体" w:eastAsia="仿宋_GB2312" w:cs="仿宋_GB2312"/>
          <w:kern w:val="0"/>
          <w:sz w:val="28"/>
          <w:szCs w:val="28"/>
        </w:rPr>
        <w:t>年我局充分履行职能，全力维护社会政治安定和社会治安稳定；二是</w:t>
      </w:r>
      <w:r>
        <w:rPr>
          <w:rFonts w:hint="eastAsia" w:ascii="仿宋_GB2312" w:hAnsi="仿宋_GB2312" w:eastAsia="仿宋_GB2312" w:cs="仿宋_GB2312"/>
          <w:kern w:val="32"/>
          <w:sz w:val="28"/>
          <w:szCs w:val="28"/>
        </w:rPr>
        <w:t>强化行政监督管理，有效维护了社会公共安全；三是</w:t>
      </w:r>
      <w:r>
        <w:rPr>
          <w:rFonts w:hint="eastAsia" w:ascii="仿宋_GB2312" w:hAnsi="仿宋_GB2312" w:eastAsia="仿宋_GB2312" w:cs="仿宋_GB2312"/>
          <w:sz w:val="28"/>
          <w:szCs w:val="28"/>
        </w:rPr>
        <w:t>强力推进公安基础建设，为公安工作发展奠定了基础；四是</w:t>
      </w:r>
      <w:r>
        <w:rPr>
          <w:rFonts w:hint="eastAsia" w:ascii="仿宋_GB2312" w:hAnsi="黑体" w:eastAsia="仿宋_GB2312" w:cs="仿宋_GB2312"/>
          <w:kern w:val="0"/>
          <w:sz w:val="28"/>
          <w:szCs w:val="28"/>
        </w:rPr>
        <w:t>强化领导班子和队伍建设，队伍整体素质和战斗力进一步增强。</w:t>
      </w:r>
      <w:r>
        <w:rPr>
          <w:rFonts w:hint="eastAsia" w:ascii="仿宋_GB2312" w:hAnsi="仿宋_GB2312" w:eastAsia="仿宋_GB2312" w:cs="仿宋_GB2312"/>
          <w:sz w:val="28"/>
          <w:szCs w:val="28"/>
        </w:rPr>
        <w:t>从评价情况来看</w:t>
      </w:r>
      <w:r>
        <w:rPr>
          <w:rFonts w:ascii="仿宋_GB2312" w:eastAsia="仿宋_GB2312" w:cs="仿宋_GB2312"/>
          <w:sz w:val="28"/>
          <w:szCs w:val="28"/>
        </w:rPr>
        <w:t>2019</w:t>
      </w:r>
      <w:r>
        <w:rPr>
          <w:rFonts w:hint="eastAsia" w:ascii="仿宋_GB2312" w:eastAsia="仿宋_GB2312" w:cs="仿宋_GB2312"/>
          <w:sz w:val="28"/>
          <w:szCs w:val="28"/>
        </w:rPr>
        <w:t>年度按进度完成各项资金支出，保障公安局各项工作顺利开展、工资薪金按时发放。</w:t>
      </w:r>
    </w:p>
    <w:p w14:paraId="2C4526A6">
      <w:pPr>
        <w:spacing w:line="460" w:lineRule="exact"/>
        <w:ind w:firstLine="560" w:firstLineChars="200"/>
        <w:rPr>
          <w:rFonts w:ascii="仿宋_GB2312" w:hAnsi="仿宋_GB2312" w:eastAsia="仿宋_GB2312"/>
          <w:sz w:val="28"/>
          <w:szCs w:val="28"/>
        </w:rPr>
      </w:pPr>
      <w:r>
        <w:rPr>
          <w:rFonts w:ascii="楷体_GB2312" w:hAnsi="楷体_GB2312" w:eastAsia="楷体_GB2312" w:cs="楷体_GB2312"/>
          <w:sz w:val="28"/>
          <w:szCs w:val="28"/>
        </w:rPr>
        <w:t>1.</w:t>
      </w:r>
      <w:r>
        <w:rPr>
          <w:rFonts w:hint="eastAsia" w:ascii="楷体_GB2312" w:hAnsi="楷体_GB2312" w:eastAsia="楷体_GB2312" w:cs="楷体_GB2312"/>
          <w:sz w:val="28"/>
          <w:szCs w:val="28"/>
        </w:rPr>
        <w:t>项目绩效目标完成情况。</w:t>
      </w:r>
      <w:r>
        <w:rPr>
          <w:rFonts w:ascii="楷体_GB2312" w:hAnsi="楷体_GB2312" w:eastAsia="楷体_GB2312"/>
          <w:sz w:val="28"/>
          <w:szCs w:val="28"/>
        </w:rPr>
        <w:br w:type="textWrapping"/>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本部门在</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年度部门决算中反映“人员经费”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日常公用经费”“社会保险”等项目绩效目标已于</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12</w:t>
      </w:r>
      <w:r>
        <w:rPr>
          <w:rFonts w:hint="eastAsia" w:ascii="仿宋_GB2312" w:hAnsi="仿宋_GB2312" w:eastAsia="仿宋_GB2312" w:cs="仿宋_GB2312"/>
          <w:sz w:val="28"/>
          <w:szCs w:val="28"/>
        </w:rPr>
        <w:t>月完成。</w:t>
      </w:r>
    </w:p>
    <w:p w14:paraId="73E88358">
      <w:pPr>
        <w:spacing w:line="460" w:lineRule="exact"/>
        <w:ind w:firstLine="560" w:firstLineChars="200"/>
        <w:rPr>
          <w:rFonts w:ascii="仿宋_GB2312" w:hAnsi="仿宋_GB2312" w:eastAsia="仿宋_GB2312"/>
          <w:sz w:val="28"/>
          <w:szCs w:val="28"/>
        </w:rPr>
      </w:pPr>
      <w:r>
        <w:rPr>
          <w:rFonts w:hint="eastAsia" w:ascii="仿宋_GB2312" w:hAnsi="宋体" w:eastAsia="仿宋_GB2312" w:cs="仿宋_GB2312"/>
          <w:color w:val="000000"/>
          <w:kern w:val="0"/>
          <w:sz w:val="28"/>
          <w:szCs w:val="28"/>
        </w:rPr>
        <w:t>县城重点路域交通设施设备建设</w:t>
      </w:r>
      <w:r>
        <w:rPr>
          <w:rFonts w:hint="eastAsia" w:ascii="仿宋_GB2312" w:hAnsi="仿宋_GB2312" w:eastAsia="仿宋_GB2312" w:cs="仿宋_GB2312"/>
          <w:sz w:val="28"/>
          <w:szCs w:val="28"/>
        </w:rPr>
        <w:t>完成情况综述。项目全年预算数</w:t>
      </w:r>
      <w:r>
        <w:rPr>
          <w:rFonts w:ascii="仿宋_GB2312" w:hAnsi="仿宋_GB2312" w:eastAsia="仿宋_GB2312" w:cs="仿宋_GB2312"/>
          <w:sz w:val="28"/>
          <w:szCs w:val="28"/>
        </w:rPr>
        <w:t>82.03</w:t>
      </w:r>
      <w:r>
        <w:rPr>
          <w:rFonts w:hint="eastAsia" w:ascii="仿宋_GB2312" w:hAnsi="仿宋_GB2312" w:eastAsia="仿宋_GB2312" w:cs="仿宋_GB2312"/>
          <w:sz w:val="28"/>
          <w:szCs w:val="28"/>
        </w:rPr>
        <w:t>万元，执行数为</w:t>
      </w:r>
      <w:r>
        <w:rPr>
          <w:rFonts w:ascii="仿宋_GB2312" w:hAnsi="仿宋_GB2312" w:eastAsia="仿宋_GB2312" w:cs="仿宋_GB2312"/>
          <w:sz w:val="28"/>
          <w:szCs w:val="28"/>
        </w:rPr>
        <w:t>82.03</w:t>
      </w:r>
      <w:r>
        <w:rPr>
          <w:rFonts w:hint="eastAsia" w:ascii="仿宋_GB2312" w:hAnsi="仿宋_GB2312" w:eastAsia="仿宋_GB2312" w:cs="仿宋_GB2312"/>
          <w:sz w:val="28"/>
          <w:szCs w:val="28"/>
        </w:rPr>
        <w:t>万元，完成预算的</w:t>
      </w:r>
      <w:r>
        <w:rPr>
          <w:rFonts w:ascii="仿宋_GB2312" w:hAnsi="仿宋_GB2312" w:eastAsia="仿宋_GB2312" w:cs="仿宋_GB2312"/>
          <w:sz w:val="28"/>
          <w:szCs w:val="28"/>
        </w:rPr>
        <w:t>100%</w:t>
      </w:r>
      <w:r>
        <w:rPr>
          <w:rFonts w:hint="eastAsia" w:ascii="仿宋_GB2312" w:hAnsi="仿宋_GB2312" w:eastAsia="仿宋_GB2312" w:cs="仿宋_GB2312"/>
          <w:sz w:val="28"/>
          <w:szCs w:val="28"/>
        </w:rPr>
        <w:t>。通过项目实施，</w:t>
      </w:r>
      <w:r>
        <w:rPr>
          <w:rFonts w:hint="eastAsia" w:ascii="仿宋_GB2312" w:hAnsi="仿宋_GB2312" w:eastAsia="仿宋_GB2312" w:cs="仿宋_GB2312"/>
          <w:color w:val="000000"/>
          <w:sz w:val="28"/>
          <w:szCs w:val="28"/>
        </w:rPr>
        <w:t>进一步规范了松潘县城交通秩序，解决县城乱停乱放问题。</w:t>
      </w:r>
      <w:r>
        <w:rPr>
          <w:rFonts w:hint="eastAsia" w:ascii="仿宋_GB2312" w:hAnsi="仿宋_GB2312" w:eastAsia="仿宋_GB2312" w:cs="仿宋_GB2312"/>
          <w:color w:val="000000"/>
          <w:sz w:val="28"/>
          <w:szCs w:val="28"/>
          <w:lang w:val="zh-CN"/>
        </w:rPr>
        <w:t>拟安装电子抓拍系统和监控共</w:t>
      </w:r>
      <w:r>
        <w:rPr>
          <w:rFonts w:ascii="仿宋_GB2312" w:hAnsi="仿宋_GB2312" w:eastAsia="仿宋_GB2312" w:cs="仿宋_GB2312"/>
          <w:color w:val="000000"/>
          <w:sz w:val="28"/>
          <w:szCs w:val="28"/>
        </w:rPr>
        <w:t>11</w:t>
      </w:r>
      <w:r>
        <w:rPr>
          <w:rFonts w:hint="eastAsia" w:ascii="仿宋_GB2312" w:hAnsi="仿宋_GB2312" w:eastAsia="仿宋_GB2312" w:cs="仿宋_GB2312"/>
          <w:color w:val="000000"/>
          <w:sz w:val="28"/>
          <w:szCs w:val="28"/>
        </w:rPr>
        <w:t>处，其中东裕村路段</w:t>
      </w:r>
      <w:r>
        <w:rPr>
          <w:rFonts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rPr>
        <w:t>处、金坑坝</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处、新区</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处。</w:t>
      </w:r>
    </w:p>
    <w:p w14:paraId="3A03CD64">
      <w:pPr>
        <w:spacing w:line="580" w:lineRule="exact"/>
        <w:ind w:firstLine="560" w:firstLineChars="200"/>
        <w:rPr>
          <w:rFonts w:ascii="仿宋_GB2312" w:hAnsi="仿宋_GB2312" w:eastAsia="仿宋_GB2312"/>
          <w:sz w:val="28"/>
          <w:szCs w:val="28"/>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63857F16">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EEB4A13">
            <w:pPr>
              <w:widowControl/>
              <w:jc w:val="center"/>
              <w:textAlignment w:val="center"/>
              <w:rPr>
                <w:rFonts w:ascii="宋体"/>
                <w:color w:val="000000"/>
                <w:sz w:val="28"/>
                <w:szCs w:val="28"/>
              </w:rPr>
            </w:pPr>
            <w:r>
              <w:rPr>
                <w:rFonts w:hint="eastAsia" w:ascii="宋体" w:hAnsi="宋体" w:cs="宋体"/>
                <w:b/>
                <w:bCs/>
                <w:color w:val="000000"/>
                <w:kern w:val="0"/>
                <w:sz w:val="28"/>
                <w:szCs w:val="28"/>
              </w:rPr>
              <w:t>项目绩效目标完成情况表</w:t>
            </w:r>
            <w:r>
              <w:rPr>
                <w:rFonts w:ascii="宋体"/>
                <w:b/>
                <w:bCs/>
                <w:color w:val="000000"/>
                <w:kern w:val="0"/>
                <w:sz w:val="28"/>
                <w:szCs w:val="28"/>
              </w:rPr>
              <w:br w:type="textWrapping"/>
            </w:r>
            <w:r>
              <w:rPr>
                <w:rFonts w:ascii="宋体" w:hAnsi="宋体" w:cs="宋体"/>
                <w:color w:val="000000"/>
                <w:kern w:val="0"/>
                <w:sz w:val="28"/>
                <w:szCs w:val="28"/>
              </w:rPr>
              <w:t xml:space="preserve">(2019 </w:t>
            </w:r>
            <w:r>
              <w:rPr>
                <w:rFonts w:hint="eastAsia" w:ascii="宋体" w:hAnsi="宋体" w:cs="宋体"/>
                <w:color w:val="000000"/>
                <w:kern w:val="0"/>
                <w:sz w:val="28"/>
                <w:szCs w:val="28"/>
              </w:rPr>
              <w:t>年度</w:t>
            </w:r>
            <w:r>
              <w:rPr>
                <w:rFonts w:hint="eastAsia" w:ascii="宋体" w:hAnsi="宋体" w:cs="宋体"/>
                <w:color w:val="000000"/>
                <w:kern w:val="0"/>
                <w:sz w:val="28"/>
                <w:szCs w:val="28"/>
                <w:lang w:eastAsia="zh-CN"/>
              </w:rPr>
              <w:t>）</w:t>
            </w:r>
          </w:p>
        </w:tc>
      </w:tr>
      <w:tr w14:paraId="6B7108B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95413">
            <w:pPr>
              <w:widowControl/>
              <w:jc w:val="center"/>
              <w:textAlignment w:val="center"/>
              <w:rPr>
                <w:rFonts w:ascii="宋体"/>
                <w:color w:val="000000"/>
                <w:sz w:val="28"/>
                <w:szCs w:val="28"/>
              </w:rPr>
            </w:pPr>
            <w:r>
              <w:rPr>
                <w:rFonts w:hint="eastAsia" w:ascii="宋体" w:hAnsi="宋体" w:cs="宋体"/>
                <w:color w:val="000000"/>
                <w:kern w:val="0"/>
                <w:sz w:val="28"/>
                <w:szCs w:val="2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CB11A7">
            <w:pPr>
              <w:widowControl/>
              <w:jc w:val="center"/>
              <w:textAlignment w:val="center"/>
              <w:rPr>
                <w:rFonts w:ascii="宋体"/>
                <w:color w:val="000000"/>
                <w:sz w:val="28"/>
                <w:szCs w:val="28"/>
              </w:rPr>
            </w:pPr>
            <w:r>
              <w:rPr>
                <w:rFonts w:hint="eastAsia" w:ascii="方正小标宋简体" w:hAnsi="宋体" w:eastAsia="方正小标宋简体" w:cs="方正小标宋简体"/>
                <w:color w:val="000000"/>
                <w:kern w:val="0"/>
                <w:sz w:val="28"/>
                <w:szCs w:val="28"/>
              </w:rPr>
              <w:t>县城重点路域交通设施设备建设</w:t>
            </w:r>
          </w:p>
        </w:tc>
      </w:tr>
      <w:tr w14:paraId="2907C1E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680E2C">
            <w:pPr>
              <w:widowControl/>
              <w:jc w:val="center"/>
              <w:textAlignment w:val="center"/>
              <w:rPr>
                <w:rFonts w:ascii="宋体"/>
                <w:color w:val="000000"/>
                <w:sz w:val="28"/>
                <w:szCs w:val="28"/>
              </w:rPr>
            </w:pPr>
            <w:r>
              <w:rPr>
                <w:rFonts w:hint="eastAsia" w:ascii="宋体" w:hAnsi="宋体" w:cs="宋体"/>
                <w:color w:val="000000"/>
                <w:kern w:val="0"/>
                <w:sz w:val="28"/>
                <w:szCs w:val="2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4A918">
            <w:pPr>
              <w:widowControl/>
              <w:jc w:val="center"/>
              <w:textAlignment w:val="center"/>
              <w:rPr>
                <w:rFonts w:ascii="宋体"/>
                <w:color w:val="000000"/>
                <w:sz w:val="28"/>
                <w:szCs w:val="28"/>
              </w:rPr>
            </w:pPr>
            <w:r>
              <w:rPr>
                <w:rFonts w:hint="eastAsia" w:ascii="宋体" w:cs="宋体"/>
                <w:color w:val="000000"/>
                <w:sz w:val="28"/>
                <w:szCs w:val="28"/>
              </w:rPr>
              <w:t>松潘县公安局</w:t>
            </w:r>
          </w:p>
        </w:tc>
      </w:tr>
      <w:tr w14:paraId="79DFC29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A69FFF">
            <w:pPr>
              <w:widowControl/>
              <w:jc w:val="center"/>
              <w:textAlignment w:val="center"/>
              <w:rPr>
                <w:rFonts w:ascii="宋体"/>
                <w:color w:val="000000"/>
                <w:sz w:val="28"/>
                <w:szCs w:val="28"/>
              </w:rPr>
            </w:pPr>
            <w:r>
              <w:rPr>
                <w:rFonts w:hint="eastAsia" w:ascii="宋体" w:hAnsi="宋体" w:cs="宋体"/>
                <w:color w:val="000000"/>
                <w:kern w:val="0"/>
                <w:sz w:val="28"/>
                <w:szCs w:val="28"/>
              </w:rPr>
              <w:t>预算执行情况</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rPr>
              <w:t>万元</w:t>
            </w:r>
            <w:r>
              <w:rPr>
                <w:rFonts w:hint="eastAsia" w:ascii="宋体" w:hAnsi="宋体" w:cs="宋体"/>
                <w:color w:val="000000"/>
                <w:kern w:val="0"/>
                <w:sz w:val="28"/>
                <w:szCs w:val="28"/>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4D4BF">
            <w:pPr>
              <w:widowControl/>
              <w:jc w:val="center"/>
              <w:textAlignment w:val="center"/>
              <w:rPr>
                <w:rFonts w:ascii="宋体"/>
                <w:color w:val="000000"/>
                <w:sz w:val="28"/>
                <w:szCs w:val="28"/>
              </w:rPr>
            </w:pPr>
            <w:r>
              <w:rPr>
                <w:rFonts w:hint="eastAsia" w:ascii="宋体" w:hAnsi="宋体" w:cs="宋体"/>
                <w:color w:val="000000"/>
                <w:kern w:val="0"/>
                <w:sz w:val="28"/>
                <w:szCs w:val="28"/>
              </w:rPr>
              <w:t>预算数</w:t>
            </w:r>
            <w:r>
              <w:rPr>
                <w:rFonts w:hint="eastAsia" w:ascii="宋体" w:hAnsi="宋体" w:cs="宋体"/>
                <w:color w:val="000000"/>
                <w:kern w:val="0"/>
                <w:sz w:val="28"/>
                <w:szCs w:val="2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29ECB">
            <w:pPr>
              <w:widowControl/>
              <w:jc w:val="center"/>
              <w:textAlignment w:val="center"/>
              <w:rPr>
                <w:rFonts w:ascii="宋体"/>
                <w:color w:val="000000"/>
                <w:sz w:val="28"/>
                <w:szCs w:val="28"/>
              </w:rPr>
            </w:pPr>
            <w:r>
              <w:rPr>
                <w:rFonts w:ascii="宋体" w:cs="宋体"/>
                <w:color w:val="000000"/>
                <w:sz w:val="28"/>
                <w:szCs w:val="28"/>
              </w:rPr>
              <w:t>82.03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42B1E0">
            <w:pPr>
              <w:widowControl/>
              <w:jc w:val="center"/>
              <w:textAlignment w:val="center"/>
              <w:rPr>
                <w:rFonts w:ascii="宋体"/>
                <w:color w:val="000000"/>
                <w:sz w:val="28"/>
                <w:szCs w:val="28"/>
              </w:rPr>
            </w:pPr>
            <w:r>
              <w:rPr>
                <w:rFonts w:hint="eastAsia" w:ascii="宋体" w:hAnsi="宋体" w:cs="宋体"/>
                <w:color w:val="000000"/>
                <w:kern w:val="0"/>
                <w:sz w:val="28"/>
                <w:szCs w:val="28"/>
              </w:rPr>
              <w:t>执行数</w:t>
            </w:r>
            <w:r>
              <w:rPr>
                <w:rFonts w:hint="eastAsia" w:ascii="宋体" w:hAnsi="宋体" w:cs="宋体"/>
                <w:color w:val="000000"/>
                <w:kern w:val="0"/>
                <w:sz w:val="28"/>
                <w:szCs w:val="2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AEE04D">
            <w:pPr>
              <w:widowControl/>
              <w:jc w:val="center"/>
              <w:textAlignment w:val="center"/>
              <w:rPr>
                <w:rFonts w:ascii="宋体"/>
                <w:color w:val="000000"/>
                <w:sz w:val="28"/>
                <w:szCs w:val="28"/>
              </w:rPr>
            </w:pPr>
            <w:r>
              <w:rPr>
                <w:rFonts w:ascii="宋体" w:cs="宋体"/>
                <w:color w:val="000000"/>
                <w:sz w:val="28"/>
                <w:szCs w:val="28"/>
              </w:rPr>
              <w:t>82.03</w:t>
            </w:r>
          </w:p>
        </w:tc>
      </w:tr>
      <w:tr w14:paraId="155B878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39D64E">
            <w:pPr>
              <w:jc w:val="center"/>
              <w:rPr>
                <w:rFonts w:ascii="宋体"/>
                <w:color w:val="000000"/>
                <w:sz w:val="28"/>
                <w:szCs w:val="2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DF3D15">
            <w:pPr>
              <w:widowControl/>
              <w:jc w:val="center"/>
              <w:textAlignment w:val="center"/>
              <w:rPr>
                <w:rFonts w:ascii="宋体"/>
                <w:color w:val="000000"/>
                <w:sz w:val="28"/>
                <w:szCs w:val="28"/>
              </w:rPr>
            </w:pPr>
            <w:r>
              <w:rPr>
                <w:rFonts w:hint="eastAsia" w:ascii="宋体" w:hAnsi="宋体" w:cs="宋体"/>
                <w:color w:val="000000"/>
                <w:kern w:val="0"/>
                <w:sz w:val="28"/>
                <w:szCs w:val="28"/>
              </w:rPr>
              <w:t>其中</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rPr>
              <w:t>财政拨款</w:t>
            </w:r>
            <w:r>
              <w:rPr>
                <w:rFonts w:hint="eastAsia" w:ascii="宋体" w:hAnsi="宋体" w:cs="宋体"/>
                <w:color w:val="000000"/>
                <w:kern w:val="0"/>
                <w:sz w:val="28"/>
                <w:szCs w:val="2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74B28">
            <w:pPr>
              <w:widowControl/>
              <w:jc w:val="center"/>
              <w:textAlignment w:val="center"/>
              <w:rPr>
                <w:rFonts w:ascii="宋体"/>
                <w:color w:val="000000"/>
                <w:sz w:val="28"/>
                <w:szCs w:val="28"/>
              </w:rPr>
            </w:pPr>
            <w:r>
              <w:rPr>
                <w:rFonts w:ascii="宋体" w:cs="宋体"/>
                <w:color w:val="000000"/>
                <w:sz w:val="28"/>
                <w:szCs w:val="28"/>
              </w:rPr>
              <w:t>82.03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4B3989">
            <w:pPr>
              <w:widowControl/>
              <w:jc w:val="center"/>
              <w:textAlignment w:val="center"/>
              <w:rPr>
                <w:rFonts w:ascii="宋体"/>
                <w:color w:val="000000"/>
                <w:sz w:val="28"/>
                <w:szCs w:val="28"/>
              </w:rPr>
            </w:pPr>
            <w:r>
              <w:rPr>
                <w:rFonts w:hint="eastAsia" w:ascii="宋体" w:hAnsi="宋体" w:cs="宋体"/>
                <w:color w:val="000000"/>
                <w:kern w:val="0"/>
                <w:sz w:val="28"/>
                <w:szCs w:val="28"/>
              </w:rPr>
              <w:t>其中</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rPr>
              <w:t>财政拨款</w:t>
            </w:r>
            <w:r>
              <w:rPr>
                <w:rFonts w:hint="eastAsia" w:ascii="宋体" w:hAnsi="宋体" w:cs="宋体"/>
                <w:color w:val="000000"/>
                <w:kern w:val="0"/>
                <w:sz w:val="28"/>
                <w:szCs w:val="2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B2E49">
            <w:pPr>
              <w:widowControl/>
              <w:jc w:val="center"/>
              <w:textAlignment w:val="center"/>
              <w:rPr>
                <w:rFonts w:ascii="宋体"/>
                <w:color w:val="000000"/>
                <w:sz w:val="28"/>
                <w:szCs w:val="28"/>
              </w:rPr>
            </w:pPr>
            <w:r>
              <w:rPr>
                <w:rFonts w:ascii="宋体" w:cs="宋体"/>
                <w:color w:val="000000"/>
                <w:sz w:val="28"/>
                <w:szCs w:val="28"/>
              </w:rPr>
              <w:t>82.03</w:t>
            </w:r>
          </w:p>
        </w:tc>
      </w:tr>
      <w:tr w14:paraId="10A0435F">
        <w:tblPrEx>
          <w:tblCellMar>
            <w:top w:w="0" w:type="dxa"/>
            <w:left w:w="0" w:type="dxa"/>
            <w:bottom w:w="0" w:type="dxa"/>
            <w:right w:w="0" w:type="dxa"/>
          </w:tblCellMar>
        </w:tblPrEx>
        <w:trPr>
          <w:trHeight w:val="390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C0EC0">
            <w:pPr>
              <w:jc w:val="center"/>
              <w:rPr>
                <w:rFonts w:ascii="宋体"/>
                <w:color w:val="000000"/>
                <w:sz w:val="28"/>
                <w:szCs w:val="2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7ED67C">
            <w:pPr>
              <w:widowControl/>
              <w:jc w:val="center"/>
              <w:textAlignment w:val="center"/>
              <w:rPr>
                <w:rFonts w:ascii="宋体"/>
                <w:color w:val="000000"/>
                <w:sz w:val="28"/>
                <w:szCs w:val="28"/>
              </w:rPr>
            </w:pPr>
            <w:r>
              <w:rPr>
                <w:rFonts w:hint="eastAsia" w:ascii="宋体" w:hAnsi="宋体" w:cs="宋体"/>
                <w:color w:val="000000"/>
                <w:kern w:val="0"/>
                <w:sz w:val="28"/>
                <w:szCs w:val="28"/>
                <w:lang w:eastAsia="zh-CN"/>
              </w:rPr>
              <w:t>其他</w:t>
            </w:r>
            <w:r>
              <w:rPr>
                <w:rFonts w:hint="eastAsia" w:ascii="宋体" w:hAnsi="宋体" w:cs="宋体"/>
                <w:color w:val="000000"/>
                <w:kern w:val="0"/>
                <w:sz w:val="28"/>
                <w:szCs w:val="28"/>
              </w:rPr>
              <w:t>资金</w:t>
            </w:r>
            <w:r>
              <w:rPr>
                <w:rFonts w:hint="eastAsia" w:ascii="宋体" w:hAnsi="宋体" w:cs="宋体"/>
                <w:color w:val="000000"/>
                <w:kern w:val="0"/>
                <w:sz w:val="28"/>
                <w:szCs w:val="2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71AE8">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CFF12D">
            <w:pPr>
              <w:widowControl/>
              <w:jc w:val="center"/>
              <w:textAlignment w:val="center"/>
              <w:rPr>
                <w:rFonts w:ascii="宋体"/>
                <w:color w:val="000000"/>
                <w:sz w:val="28"/>
                <w:szCs w:val="28"/>
              </w:rPr>
            </w:pPr>
            <w:r>
              <w:rPr>
                <w:rFonts w:hint="eastAsia" w:ascii="宋体" w:hAnsi="宋体" w:cs="宋体"/>
                <w:color w:val="000000"/>
                <w:kern w:val="0"/>
                <w:sz w:val="28"/>
                <w:szCs w:val="28"/>
                <w:lang w:eastAsia="zh-CN"/>
              </w:rPr>
              <w:t>其他</w:t>
            </w:r>
            <w:r>
              <w:rPr>
                <w:rFonts w:hint="eastAsia" w:ascii="宋体" w:hAnsi="宋体" w:cs="宋体"/>
                <w:color w:val="000000"/>
                <w:kern w:val="0"/>
                <w:sz w:val="28"/>
                <w:szCs w:val="28"/>
              </w:rPr>
              <w:t>资金</w:t>
            </w:r>
            <w:r>
              <w:rPr>
                <w:rFonts w:hint="eastAsia" w:ascii="宋体" w:hAnsi="宋体" w:cs="宋体"/>
                <w:color w:val="000000"/>
                <w:kern w:val="0"/>
                <w:sz w:val="28"/>
                <w:szCs w:val="2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641C58">
            <w:pPr>
              <w:jc w:val="center"/>
              <w:rPr>
                <w:rFonts w:ascii="宋体"/>
                <w:color w:val="000000"/>
                <w:sz w:val="28"/>
                <w:szCs w:val="28"/>
              </w:rPr>
            </w:pPr>
          </w:p>
        </w:tc>
      </w:tr>
      <w:tr w14:paraId="61E48B3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456076">
            <w:pPr>
              <w:widowControl/>
              <w:jc w:val="center"/>
              <w:textAlignment w:val="center"/>
              <w:rPr>
                <w:rFonts w:ascii="宋体"/>
                <w:color w:val="000000"/>
                <w:sz w:val="28"/>
                <w:szCs w:val="28"/>
              </w:rPr>
            </w:pPr>
            <w:r>
              <w:rPr>
                <w:rFonts w:hint="eastAsia" w:ascii="宋体" w:hAnsi="宋体" w:cs="宋体"/>
                <w:color w:val="000000"/>
                <w:kern w:val="0"/>
                <w:sz w:val="28"/>
                <w:szCs w:val="28"/>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27D9C">
            <w:pPr>
              <w:widowControl/>
              <w:jc w:val="center"/>
              <w:textAlignment w:val="center"/>
              <w:rPr>
                <w:rFonts w:ascii="宋体"/>
                <w:color w:val="000000"/>
                <w:sz w:val="28"/>
                <w:szCs w:val="28"/>
              </w:rPr>
            </w:pPr>
            <w:r>
              <w:rPr>
                <w:rFonts w:hint="eastAsia" w:ascii="宋体" w:hAnsi="宋体" w:cs="宋体"/>
                <w:color w:val="000000"/>
                <w:kern w:val="0"/>
                <w:sz w:val="28"/>
                <w:szCs w:val="2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9B57F">
            <w:pPr>
              <w:widowControl/>
              <w:jc w:val="center"/>
              <w:textAlignment w:val="center"/>
              <w:rPr>
                <w:rFonts w:ascii="宋体"/>
                <w:color w:val="000000"/>
                <w:sz w:val="28"/>
                <w:szCs w:val="28"/>
              </w:rPr>
            </w:pPr>
            <w:r>
              <w:rPr>
                <w:rFonts w:hint="eastAsia" w:ascii="宋体" w:hAnsi="宋体" w:cs="宋体"/>
                <w:color w:val="000000"/>
                <w:kern w:val="0"/>
                <w:sz w:val="28"/>
                <w:szCs w:val="28"/>
              </w:rPr>
              <w:t>实际完成目标</w:t>
            </w:r>
          </w:p>
        </w:tc>
      </w:tr>
      <w:tr w14:paraId="07DFE192">
        <w:tblPrEx>
          <w:tblCellMar>
            <w:top w:w="0" w:type="dxa"/>
            <w:left w:w="0" w:type="dxa"/>
            <w:bottom w:w="0" w:type="dxa"/>
            <w:right w:w="0" w:type="dxa"/>
          </w:tblCellMar>
        </w:tblPrEx>
        <w:trPr>
          <w:trHeight w:val="582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BDEB7E">
            <w:pPr>
              <w:jc w:val="center"/>
              <w:rPr>
                <w:rFonts w:ascii="宋体"/>
                <w:color w:val="000000"/>
                <w:sz w:val="28"/>
                <w:szCs w:val="2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FFF5D2">
            <w:pPr>
              <w:adjustRightInd w:val="0"/>
              <w:snapToGrid w:val="0"/>
              <w:spacing w:line="560" w:lineRule="exact"/>
              <w:ind w:firstLine="560" w:firstLineChars="200"/>
              <w:rPr>
                <w:rFonts w:ascii="仿宋_GB2312" w:hAnsi="仿宋_GB2312" w:eastAsia="仿宋_GB2312"/>
                <w:color w:val="000000"/>
                <w:sz w:val="28"/>
                <w:szCs w:val="28"/>
              </w:rPr>
            </w:pPr>
            <w:r>
              <w:rPr>
                <w:rFonts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该</w:t>
            </w:r>
            <w:r>
              <w:rPr>
                <w:rFonts w:hint="eastAsia" w:ascii="仿宋_GB2312" w:hAnsi="仿宋_GB2312" w:eastAsia="仿宋_GB2312" w:cs="仿宋_GB2312"/>
                <w:color w:val="000000"/>
                <w:sz w:val="28"/>
                <w:szCs w:val="28"/>
                <w:lang w:val="zh-CN"/>
              </w:rPr>
              <w:t>项目拟在顺城南路路段、东裕村路段、金坑坝、县人民医院、新区和古城内等部分路段施划安装电子抓拍系统和监控等。</w:t>
            </w:r>
          </w:p>
          <w:p w14:paraId="55866A34">
            <w:pPr>
              <w:adjustRightInd w:val="0"/>
              <w:snapToGrid w:val="0"/>
              <w:spacing w:line="560" w:lineRule="exact"/>
              <w:ind w:firstLine="560" w:firstLineChars="200"/>
              <w:rPr>
                <w:rFonts w:ascii="仿宋_GB2312" w:hAnsi="仿宋_GB2312" w:eastAsia="仿宋_GB2312"/>
                <w:color w:val="000000"/>
                <w:sz w:val="28"/>
                <w:szCs w:val="28"/>
              </w:rPr>
            </w:pP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该项目绩效目标是进一步规范交通秩序，解决县城乱停乱放问题。</w:t>
            </w:r>
            <w:r>
              <w:rPr>
                <w:rFonts w:hint="eastAsia" w:ascii="仿宋_GB2312" w:hAnsi="仿宋_GB2312" w:eastAsia="仿宋_GB2312" w:cs="仿宋_GB2312"/>
                <w:color w:val="000000"/>
                <w:sz w:val="28"/>
                <w:szCs w:val="28"/>
                <w:lang w:val="zh-CN"/>
              </w:rPr>
              <w:t>拟安装电子抓拍系统和监控共</w:t>
            </w:r>
            <w:r>
              <w:rPr>
                <w:rFonts w:ascii="仿宋_GB2312" w:hAnsi="仿宋_GB2312" w:eastAsia="仿宋_GB2312" w:cs="仿宋_GB2312"/>
                <w:color w:val="000000"/>
                <w:sz w:val="28"/>
                <w:szCs w:val="28"/>
              </w:rPr>
              <w:t>11</w:t>
            </w:r>
            <w:r>
              <w:rPr>
                <w:rFonts w:hint="eastAsia" w:ascii="仿宋_GB2312" w:hAnsi="仿宋_GB2312" w:eastAsia="仿宋_GB2312" w:cs="仿宋_GB2312"/>
                <w:color w:val="000000"/>
                <w:sz w:val="28"/>
                <w:szCs w:val="28"/>
              </w:rPr>
              <w:t>处，其中东裕村路段</w:t>
            </w:r>
            <w:r>
              <w:rPr>
                <w:rFonts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rPr>
              <w:t>处、金坑坝</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处、新区</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处。</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项目申报内容与实施内容相符、申报目标合理可行。</w:t>
            </w:r>
          </w:p>
          <w:p w14:paraId="20A542E8">
            <w:pPr>
              <w:widowControl/>
              <w:jc w:val="center"/>
              <w:textAlignment w:val="center"/>
              <w:rPr>
                <w:rFonts w:ascii="宋体"/>
                <w:color w:val="000000"/>
                <w:sz w:val="28"/>
                <w:szCs w:val="28"/>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0474FA">
            <w:pPr>
              <w:adjustRightInd w:val="0"/>
              <w:snapToGrid w:val="0"/>
              <w:spacing w:line="560" w:lineRule="exact"/>
              <w:ind w:firstLine="560" w:firstLineChars="200"/>
              <w:rPr>
                <w:rFonts w:ascii="仿宋_GB2312" w:hAnsi="仿宋_GB2312" w:eastAsia="仿宋_GB2312"/>
                <w:color w:val="000000"/>
                <w:sz w:val="28"/>
                <w:szCs w:val="28"/>
              </w:rPr>
            </w:pPr>
            <w:r>
              <w:rPr>
                <w:rFonts w:hint="eastAsia" w:ascii="仿宋_GB2312" w:hAnsi="仿宋_GB2312" w:eastAsia="仿宋_GB2312" w:cs="仿宋_GB2312"/>
                <w:color w:val="000000"/>
                <w:sz w:val="28"/>
                <w:szCs w:val="28"/>
              </w:rPr>
              <w:t>该</w:t>
            </w:r>
            <w:r>
              <w:rPr>
                <w:rFonts w:hint="eastAsia" w:ascii="仿宋_GB2312" w:hAnsi="仿宋_GB2312" w:eastAsia="仿宋_GB2312" w:cs="仿宋_GB2312"/>
                <w:color w:val="000000"/>
                <w:sz w:val="28"/>
                <w:szCs w:val="28"/>
                <w:lang w:val="zh-CN"/>
              </w:rPr>
              <w:t>项目</w:t>
            </w:r>
            <w:r>
              <w:rPr>
                <w:rFonts w:hint="eastAsia" w:ascii="仿宋_GB2312" w:hAnsi="仿宋_GB2312" w:eastAsia="仿宋_GB2312" w:cs="仿宋_GB2312"/>
                <w:color w:val="000000"/>
                <w:sz w:val="28"/>
                <w:szCs w:val="28"/>
              </w:rPr>
              <w:t>目前已建设完成，尚未验收。</w:t>
            </w:r>
          </w:p>
          <w:p w14:paraId="69088B96">
            <w:pPr>
              <w:widowControl/>
              <w:jc w:val="center"/>
              <w:textAlignment w:val="center"/>
              <w:rPr>
                <w:rFonts w:ascii="宋体"/>
                <w:color w:val="000000"/>
                <w:sz w:val="28"/>
                <w:szCs w:val="28"/>
              </w:rPr>
            </w:pPr>
          </w:p>
        </w:tc>
      </w:tr>
      <w:tr w14:paraId="03852038">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2DD5CFB">
            <w:pPr>
              <w:widowControl/>
              <w:jc w:val="center"/>
              <w:textAlignment w:val="center"/>
              <w:rPr>
                <w:rFonts w:ascii="宋体"/>
                <w:color w:val="000000"/>
                <w:sz w:val="28"/>
                <w:szCs w:val="28"/>
              </w:rPr>
            </w:pPr>
            <w:r>
              <w:rPr>
                <w:rFonts w:hint="eastAsia" w:ascii="宋体" w:hAnsi="宋体" w:cs="宋体"/>
                <w:color w:val="000000"/>
                <w:sz w:val="28"/>
                <w:szCs w:val="28"/>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4D2D6">
            <w:pPr>
              <w:widowControl/>
              <w:jc w:val="center"/>
              <w:textAlignment w:val="center"/>
              <w:rPr>
                <w:rFonts w:ascii="宋体"/>
                <w:color w:val="000000"/>
                <w:sz w:val="28"/>
                <w:szCs w:val="28"/>
              </w:rPr>
            </w:pPr>
            <w:r>
              <w:rPr>
                <w:rFonts w:hint="eastAsia" w:ascii="宋体" w:hAnsi="宋体" w:cs="宋体"/>
                <w:color w:val="000000"/>
                <w:kern w:val="0"/>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94AC8">
            <w:pPr>
              <w:widowControl/>
              <w:jc w:val="center"/>
              <w:textAlignment w:val="center"/>
              <w:rPr>
                <w:rFonts w:ascii="宋体"/>
                <w:color w:val="000000"/>
                <w:sz w:val="28"/>
                <w:szCs w:val="28"/>
              </w:rPr>
            </w:pPr>
            <w:r>
              <w:rPr>
                <w:rFonts w:hint="eastAsia" w:ascii="宋体" w:hAnsi="宋体" w:cs="宋体"/>
                <w:color w:val="000000"/>
                <w:kern w:val="0"/>
                <w:sz w:val="28"/>
                <w:szCs w:val="2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6E25B">
            <w:pPr>
              <w:widowControl/>
              <w:jc w:val="center"/>
              <w:textAlignment w:val="center"/>
              <w:rPr>
                <w:rFonts w:ascii="宋体"/>
                <w:color w:val="000000"/>
                <w:sz w:val="28"/>
                <w:szCs w:val="28"/>
              </w:rPr>
            </w:pPr>
            <w:r>
              <w:rPr>
                <w:rFonts w:hint="eastAsia" w:ascii="宋体" w:hAnsi="宋体" w:cs="宋体"/>
                <w:color w:val="000000"/>
                <w:kern w:val="0"/>
                <w:sz w:val="28"/>
                <w:szCs w:val="2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766EBC">
            <w:pPr>
              <w:widowControl/>
              <w:jc w:val="center"/>
              <w:textAlignment w:val="center"/>
              <w:rPr>
                <w:rFonts w:ascii="宋体"/>
                <w:color w:val="000000"/>
                <w:sz w:val="28"/>
                <w:szCs w:val="28"/>
              </w:rPr>
            </w:pPr>
            <w:r>
              <w:rPr>
                <w:rFonts w:hint="eastAsia" w:ascii="宋体" w:hAnsi="宋体" w:cs="宋体"/>
                <w:color w:val="000000"/>
                <w:kern w:val="0"/>
                <w:sz w:val="28"/>
                <w:szCs w:val="28"/>
              </w:rPr>
              <w:t>预期指标值</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rPr>
              <w:t>包含数字及文字描述</w:t>
            </w:r>
            <w:r>
              <w:rPr>
                <w:rFonts w:hint="eastAsia" w:ascii="宋体" w:hAnsi="宋体" w:cs="宋体"/>
                <w:color w:val="000000"/>
                <w:kern w:val="0"/>
                <w:sz w:val="28"/>
                <w:szCs w:val="2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830C8D">
            <w:pPr>
              <w:widowControl/>
              <w:jc w:val="center"/>
              <w:textAlignment w:val="center"/>
              <w:rPr>
                <w:rFonts w:ascii="宋体"/>
                <w:color w:val="000000"/>
                <w:sz w:val="28"/>
                <w:szCs w:val="28"/>
              </w:rPr>
            </w:pPr>
            <w:r>
              <w:rPr>
                <w:rFonts w:hint="eastAsia" w:ascii="宋体" w:hAnsi="宋体" w:cs="宋体"/>
                <w:color w:val="000000"/>
                <w:kern w:val="0"/>
                <w:sz w:val="28"/>
                <w:szCs w:val="28"/>
              </w:rPr>
              <w:t>实际完成指标值</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rPr>
              <w:t>包含数字及文字描述</w:t>
            </w:r>
            <w:r>
              <w:rPr>
                <w:rFonts w:hint="eastAsia" w:ascii="宋体" w:hAnsi="宋体" w:cs="宋体"/>
                <w:color w:val="000000"/>
                <w:kern w:val="0"/>
                <w:sz w:val="28"/>
                <w:szCs w:val="28"/>
                <w:lang w:eastAsia="zh-CN"/>
              </w:rPr>
              <w:t>）</w:t>
            </w:r>
          </w:p>
        </w:tc>
      </w:tr>
      <w:tr w14:paraId="40EBCE02">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531B127">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5F078">
            <w:pPr>
              <w:widowControl/>
              <w:jc w:val="center"/>
              <w:textAlignment w:val="center"/>
              <w:rPr>
                <w:rFonts w:ascii="宋体"/>
                <w:color w:val="000000"/>
                <w:sz w:val="28"/>
                <w:szCs w:val="28"/>
              </w:rPr>
            </w:pPr>
            <w:r>
              <w:rPr>
                <w:rFonts w:hint="eastAsia" w:ascii="宋体" w:hAnsi="宋体" w:cs="宋体"/>
                <w:color w:val="000000"/>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71A7D">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5000A8">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35FF4D">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017BE">
            <w:pPr>
              <w:widowControl/>
              <w:jc w:val="center"/>
              <w:textAlignment w:val="center"/>
              <w:rPr>
                <w:rFonts w:ascii="宋体"/>
                <w:color w:val="000000"/>
                <w:sz w:val="28"/>
                <w:szCs w:val="28"/>
              </w:rPr>
            </w:pPr>
          </w:p>
        </w:tc>
      </w:tr>
      <w:tr w14:paraId="04B44B6C">
        <w:tblPrEx>
          <w:tblCellMar>
            <w:top w:w="0" w:type="dxa"/>
            <w:left w:w="0" w:type="dxa"/>
            <w:bottom w:w="0" w:type="dxa"/>
            <w:right w:w="0" w:type="dxa"/>
          </w:tblCellMar>
        </w:tblPrEx>
        <w:trPr>
          <w:trHeight w:val="141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14AF17A">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EAB7D">
            <w:pPr>
              <w:widowControl/>
              <w:jc w:val="center"/>
              <w:textAlignment w:val="center"/>
              <w:rPr>
                <w:rFonts w:ascii="宋体"/>
                <w:color w:val="000000"/>
                <w:sz w:val="28"/>
                <w:szCs w:val="28"/>
              </w:rPr>
            </w:pPr>
            <w:r>
              <w:rPr>
                <w:rFonts w:hint="eastAsia" w:ascii="宋体" w:hAnsi="宋体" w:cs="宋体"/>
                <w:color w:val="000000"/>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A5AFE7">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5A146C">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E5578">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1952A">
            <w:pPr>
              <w:widowControl/>
              <w:jc w:val="center"/>
              <w:textAlignment w:val="center"/>
              <w:rPr>
                <w:rFonts w:ascii="宋体"/>
                <w:color w:val="000000"/>
                <w:sz w:val="28"/>
                <w:szCs w:val="28"/>
              </w:rPr>
            </w:pPr>
          </w:p>
        </w:tc>
      </w:tr>
      <w:tr w14:paraId="4086A9F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3BE1593">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E69BD">
            <w:pPr>
              <w:widowControl/>
              <w:jc w:val="center"/>
              <w:textAlignment w:val="center"/>
              <w:rPr>
                <w:rFonts w:ascii="宋体"/>
                <w:color w:val="000000"/>
                <w:sz w:val="28"/>
                <w:szCs w:val="28"/>
              </w:rPr>
            </w:pPr>
            <w:r>
              <w:rPr>
                <w:rFonts w:hint="eastAsia" w:ascii="宋体" w:hAnsi="宋体" w:cs="宋体"/>
                <w:color w:val="000000"/>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3B607D">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F15361">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18A461">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66E5B3">
            <w:pPr>
              <w:widowControl/>
              <w:jc w:val="center"/>
              <w:textAlignment w:val="center"/>
              <w:rPr>
                <w:rFonts w:ascii="宋体"/>
                <w:color w:val="000000"/>
                <w:sz w:val="28"/>
                <w:szCs w:val="28"/>
              </w:rPr>
            </w:pPr>
          </w:p>
        </w:tc>
      </w:tr>
      <w:tr w14:paraId="6843A39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93258F3">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8B16F3">
            <w:pPr>
              <w:widowControl/>
              <w:jc w:val="center"/>
              <w:textAlignment w:val="center"/>
              <w:rPr>
                <w:rFonts w:ascii="宋体"/>
                <w:color w:val="000000"/>
                <w:kern w:val="0"/>
                <w:sz w:val="28"/>
                <w:szCs w:val="28"/>
              </w:rPr>
            </w:pPr>
            <w:r>
              <w:rPr>
                <w:rFonts w:hint="eastAsia" w:ascii="宋体" w:hAnsi="宋体" w:cs="宋体"/>
                <w:color w:val="000000"/>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FC5CB7">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7DBCCF">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1335B">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DC01F3">
            <w:pPr>
              <w:widowControl/>
              <w:jc w:val="center"/>
              <w:textAlignment w:val="center"/>
              <w:rPr>
                <w:rFonts w:ascii="宋体"/>
                <w:color w:val="000000"/>
                <w:sz w:val="28"/>
                <w:szCs w:val="28"/>
              </w:rPr>
            </w:pPr>
          </w:p>
        </w:tc>
      </w:tr>
      <w:tr w14:paraId="5039F15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5E7A94E">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6D9D3">
            <w:pPr>
              <w:widowControl/>
              <w:jc w:val="center"/>
              <w:textAlignment w:val="center"/>
              <w:rPr>
                <w:rFonts w:ascii="宋体"/>
                <w:color w:val="000000"/>
                <w:sz w:val="28"/>
                <w:szCs w:val="28"/>
              </w:rPr>
            </w:pPr>
            <w:r>
              <w:rPr>
                <w:rFonts w:hint="eastAsia" w:ascii="宋体" w:hAnsi="宋体" w:cs="宋体"/>
                <w:color w:val="000000"/>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F27E0">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9AD5E">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DCC5B2">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8E946">
            <w:pPr>
              <w:widowControl/>
              <w:jc w:val="center"/>
              <w:textAlignment w:val="center"/>
              <w:rPr>
                <w:rFonts w:ascii="宋体"/>
                <w:color w:val="000000"/>
                <w:sz w:val="28"/>
                <w:szCs w:val="28"/>
              </w:rPr>
            </w:pPr>
          </w:p>
        </w:tc>
      </w:tr>
      <w:tr w14:paraId="2260F53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9EC079E">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D2C03">
            <w:pPr>
              <w:widowControl/>
              <w:jc w:val="center"/>
              <w:textAlignment w:val="center"/>
              <w:rPr>
                <w:rFonts w:ascii="宋体"/>
                <w:color w:val="000000"/>
                <w:sz w:val="28"/>
                <w:szCs w:val="28"/>
              </w:rPr>
            </w:pPr>
            <w:r>
              <w:rPr>
                <w:rFonts w:hint="eastAsia" w:ascii="宋体" w:hAnsi="宋体" w:cs="宋体"/>
                <w:color w:val="000000"/>
                <w:sz w:val="28"/>
                <w:szCs w:val="28"/>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BE5357">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903228">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1049E">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B044D">
            <w:pPr>
              <w:widowControl/>
              <w:jc w:val="center"/>
              <w:textAlignment w:val="center"/>
              <w:rPr>
                <w:rFonts w:ascii="宋体"/>
                <w:color w:val="000000"/>
                <w:sz w:val="28"/>
                <w:szCs w:val="28"/>
              </w:rPr>
            </w:pPr>
          </w:p>
        </w:tc>
      </w:tr>
      <w:tr w14:paraId="3ED24A3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CAAE59C">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379432">
            <w:pPr>
              <w:widowControl/>
              <w:jc w:val="center"/>
              <w:textAlignment w:val="center"/>
              <w:rPr>
                <w:rFonts w:ascii="宋体"/>
                <w:color w:val="000000"/>
                <w:sz w:val="28"/>
                <w:szCs w:val="28"/>
              </w:rPr>
            </w:pPr>
            <w:r>
              <w:rPr>
                <w:rFonts w:hint="eastAsia" w:ascii="宋体" w:hAnsi="宋体" w:cs="宋体"/>
                <w:color w:val="000000"/>
                <w:kern w:val="0"/>
                <w:sz w:val="28"/>
                <w:szCs w:val="2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3D2C30">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5081A">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A49F0C">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763B6A">
            <w:pPr>
              <w:widowControl/>
              <w:jc w:val="center"/>
              <w:textAlignment w:val="center"/>
              <w:rPr>
                <w:rFonts w:ascii="宋体"/>
                <w:color w:val="000000"/>
                <w:sz w:val="28"/>
                <w:szCs w:val="28"/>
              </w:rPr>
            </w:pPr>
          </w:p>
        </w:tc>
      </w:tr>
      <w:tr w14:paraId="058EE91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47611B9">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92B5B4">
            <w:pPr>
              <w:widowControl/>
              <w:jc w:val="center"/>
              <w:textAlignment w:val="center"/>
              <w:rPr>
                <w:rFonts w:ascii="宋体"/>
                <w:color w:val="000000"/>
                <w:sz w:val="28"/>
                <w:szCs w:val="28"/>
              </w:rPr>
            </w:pPr>
            <w:r>
              <w:rPr>
                <w:rFonts w:hint="eastAsia" w:ascii="宋体" w:hAnsi="宋体" w:cs="宋体"/>
                <w:color w:val="000000"/>
                <w:kern w:val="0"/>
                <w:sz w:val="28"/>
                <w:szCs w:val="2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51AFE0">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D51D63">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51FED">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36B372">
            <w:pPr>
              <w:widowControl/>
              <w:jc w:val="center"/>
              <w:textAlignment w:val="center"/>
              <w:rPr>
                <w:rFonts w:ascii="宋体"/>
                <w:color w:val="000000"/>
                <w:sz w:val="28"/>
                <w:szCs w:val="28"/>
              </w:rPr>
            </w:pPr>
          </w:p>
        </w:tc>
      </w:tr>
      <w:tr w14:paraId="5B618D45">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690040C">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F81626">
            <w:pPr>
              <w:widowControl/>
              <w:jc w:val="center"/>
              <w:textAlignment w:val="center"/>
              <w:rPr>
                <w:rFonts w:ascii="宋体"/>
                <w:color w:val="000000"/>
                <w:kern w:val="0"/>
                <w:sz w:val="28"/>
                <w:szCs w:val="28"/>
              </w:rPr>
            </w:pPr>
            <w:r>
              <w:rPr>
                <w:rFonts w:hint="eastAsia" w:ascii="宋体" w:hAnsi="宋体" w:cs="宋体"/>
                <w:color w:val="000000"/>
                <w:kern w:val="0"/>
                <w:sz w:val="28"/>
                <w:szCs w:val="28"/>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76AF2E">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2B6FD3">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6DABA6">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EC968">
            <w:pPr>
              <w:widowControl/>
              <w:jc w:val="center"/>
              <w:textAlignment w:val="center"/>
              <w:rPr>
                <w:rFonts w:ascii="宋体"/>
                <w:color w:val="000000"/>
                <w:sz w:val="28"/>
                <w:szCs w:val="28"/>
              </w:rPr>
            </w:pPr>
          </w:p>
        </w:tc>
      </w:tr>
      <w:tr w14:paraId="29910B27">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8757EE3">
            <w:pPr>
              <w:widowControl/>
              <w:jc w:val="center"/>
              <w:textAlignment w:val="center"/>
              <w:rPr>
                <w:rFonts w:ascii="宋体"/>
                <w:color w:val="000000"/>
                <w:sz w:val="28"/>
                <w:szCs w:val="2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9196BE">
            <w:pPr>
              <w:widowControl/>
              <w:jc w:val="center"/>
              <w:textAlignment w:val="center"/>
              <w:rPr>
                <w:rFonts w:ascii="宋体"/>
                <w:color w:val="000000"/>
                <w:sz w:val="28"/>
                <w:szCs w:val="28"/>
              </w:rPr>
            </w:pPr>
            <w:r>
              <w:rPr>
                <w:rFonts w:hint="eastAsia" w:ascii="宋体" w:hAnsi="宋体" w:cs="宋体"/>
                <w:color w:val="000000"/>
                <w:kern w:val="0"/>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50CD6B">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E545E8">
            <w:pPr>
              <w:widowControl/>
              <w:jc w:val="center"/>
              <w:textAlignment w:val="center"/>
              <w:rPr>
                <w:rFonts w:ascii="宋体"/>
                <w:color w:val="000000"/>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B7AC6C">
            <w:pPr>
              <w:widowControl/>
              <w:jc w:val="center"/>
              <w:textAlignment w:val="center"/>
              <w:rPr>
                <w:rFonts w:ascii="宋体"/>
                <w:color w:val="000000"/>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5E8E97">
            <w:pPr>
              <w:widowControl/>
              <w:jc w:val="center"/>
              <w:textAlignment w:val="center"/>
              <w:rPr>
                <w:rFonts w:ascii="宋体"/>
                <w:color w:val="000000"/>
                <w:sz w:val="28"/>
                <w:szCs w:val="28"/>
              </w:rPr>
            </w:pPr>
          </w:p>
        </w:tc>
      </w:tr>
    </w:tbl>
    <w:p w14:paraId="3C6597E8">
      <w:pPr>
        <w:spacing w:line="580" w:lineRule="exact"/>
        <w:rPr>
          <w:rFonts w:ascii="仿宋_GB2312" w:hAnsi="仿宋_GB2312" w:eastAsia="仿宋_GB2312"/>
          <w:sz w:val="28"/>
          <w:szCs w:val="28"/>
        </w:rPr>
      </w:pPr>
    </w:p>
    <w:p w14:paraId="208176BA">
      <w:pPr>
        <w:spacing w:line="580" w:lineRule="exact"/>
        <w:ind w:left="630"/>
        <w:rPr>
          <w:rFonts w:ascii="仿宋_GB2312" w:hAnsi="仿宋_GB2312" w:eastAsia="仿宋_GB2312"/>
          <w:sz w:val="28"/>
          <w:szCs w:val="28"/>
        </w:rPr>
      </w:pPr>
      <w:r>
        <w:rPr>
          <w:rFonts w:ascii="楷体_GB2312" w:hAnsi="楷体_GB2312" w:eastAsia="楷体_GB2312" w:cs="楷体_GB2312"/>
          <w:sz w:val="28"/>
          <w:szCs w:val="28"/>
        </w:rPr>
        <w:t>2.</w:t>
      </w:r>
      <w:r>
        <w:rPr>
          <w:rFonts w:hint="eastAsia" w:ascii="楷体_GB2312" w:hAnsi="楷体_GB2312" w:eastAsia="楷体_GB2312" w:cs="楷体_GB2312"/>
          <w:sz w:val="28"/>
          <w:szCs w:val="28"/>
        </w:rPr>
        <w:t>部门绩效评价结果。</w:t>
      </w:r>
    </w:p>
    <w:p w14:paraId="21B47013">
      <w:pPr>
        <w:spacing w:line="580" w:lineRule="exact"/>
        <w:ind w:firstLine="560" w:firstLineChars="200"/>
        <w:rPr>
          <w:rFonts w:ascii="仿宋_GB2312" w:hAnsi="仿宋_GB2312" w:eastAsia="仿宋_GB2312"/>
          <w:sz w:val="28"/>
          <w:szCs w:val="28"/>
        </w:rPr>
      </w:pPr>
      <w:r>
        <w:rPr>
          <w:rFonts w:hint="eastAsia" w:ascii="仿宋_GB2312" w:hAnsi="仿宋_GB2312" w:eastAsia="仿宋_GB2312" w:cs="仿宋_GB2312"/>
          <w:sz w:val="28"/>
          <w:szCs w:val="28"/>
        </w:rPr>
        <w:t>本部门按要求对</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年部门整体支出绩效评价情况开展自评，《松潘县公安局</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年部门整体支出绩效评价报告》见附件（附件</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w:t>
      </w:r>
    </w:p>
    <w:p w14:paraId="223C4CB7">
      <w:pPr>
        <w:spacing w:line="580" w:lineRule="exact"/>
        <w:ind w:firstLine="560" w:firstLineChars="200"/>
        <w:rPr>
          <w:rFonts w:ascii="仿宋_GB2312" w:eastAsia="仿宋_GB2312"/>
          <w:b/>
          <w:bCs/>
          <w:color w:val="000000"/>
          <w:sz w:val="28"/>
          <w:szCs w:val="28"/>
        </w:rPr>
      </w:pPr>
      <w:r>
        <w:rPr>
          <w:rFonts w:hint="eastAsia" w:ascii="仿宋_GB2312" w:hAnsi="仿宋_GB2312" w:eastAsia="仿宋_GB2312" w:cs="仿宋_GB2312"/>
          <w:sz w:val="28"/>
          <w:szCs w:val="28"/>
        </w:rPr>
        <w:t>本部门自行组织对</w:t>
      </w:r>
      <w:r>
        <w:rPr>
          <w:rFonts w:hint="eastAsia" w:ascii="仿宋_GB2312" w:hAnsi="宋体" w:eastAsia="仿宋_GB2312" w:cs="仿宋_GB2312"/>
          <w:color w:val="000000"/>
          <w:kern w:val="0"/>
          <w:sz w:val="28"/>
          <w:szCs w:val="28"/>
        </w:rPr>
        <w:t>县城重点路域交通设施设备建设</w:t>
      </w:r>
      <w:r>
        <w:rPr>
          <w:rFonts w:hint="eastAsia" w:ascii="仿宋_GB2312" w:hAnsi="仿宋_GB2312" w:eastAsia="仿宋_GB2312" w:cs="仿宋_GB2312"/>
          <w:sz w:val="28"/>
          <w:szCs w:val="28"/>
        </w:rPr>
        <w:t>开展了绩效评价，《</w:t>
      </w:r>
      <w:r>
        <w:rPr>
          <w:rFonts w:hint="eastAsia" w:ascii="仿宋_GB2312" w:hAnsi="宋体" w:eastAsia="仿宋_GB2312" w:cs="仿宋_GB2312"/>
          <w:color w:val="000000"/>
          <w:kern w:val="0"/>
          <w:sz w:val="28"/>
          <w:szCs w:val="28"/>
        </w:rPr>
        <w:t>县城重点路域交通设施设备建设</w:t>
      </w:r>
      <w:r>
        <w:rPr>
          <w:rFonts w:hint="eastAsia" w:ascii="仿宋_GB2312" w:hAnsi="仿宋_GB2312" w:eastAsia="仿宋_GB2312" w:cs="仿宋_GB2312"/>
          <w:sz w:val="28"/>
          <w:szCs w:val="28"/>
        </w:rPr>
        <w:t>项目</w:t>
      </w:r>
      <w:r>
        <w:rPr>
          <w:rFonts w:ascii="仿宋_GB2312" w:hAnsi="仿宋_GB2312" w:eastAsia="仿宋_GB2312" w:cs="仿宋_GB2312"/>
          <w:sz w:val="28"/>
          <w:szCs w:val="28"/>
        </w:rPr>
        <w:t>2019</w:t>
      </w:r>
      <w:r>
        <w:rPr>
          <w:rFonts w:hint="eastAsia" w:ascii="仿宋_GB2312" w:hAnsi="仿宋_GB2312" w:eastAsia="仿宋_GB2312" w:cs="仿宋_GB2312"/>
          <w:sz w:val="28"/>
          <w:szCs w:val="28"/>
        </w:rPr>
        <w:t>年绩效评价报告》见附件（附件</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w:t>
      </w:r>
    </w:p>
    <w:p w14:paraId="7E57CAB7">
      <w:pPr>
        <w:widowControl/>
        <w:jc w:val="left"/>
        <w:rPr>
          <w:rFonts w:ascii="仿宋_GB2312" w:eastAsia="仿宋_GB2312"/>
          <w:b/>
          <w:bCs/>
          <w:color w:val="000000"/>
          <w:sz w:val="28"/>
          <w:szCs w:val="28"/>
        </w:rPr>
      </w:pPr>
      <w:r>
        <w:rPr>
          <w:rFonts w:ascii="仿宋_GB2312" w:eastAsia="仿宋_GB2312"/>
          <w:b/>
          <w:bCs/>
          <w:color w:val="000000"/>
          <w:sz w:val="28"/>
          <w:szCs w:val="28"/>
        </w:rPr>
        <w:br w:type="page"/>
      </w:r>
    </w:p>
    <w:p w14:paraId="0908BE34">
      <w:pPr>
        <w:numPr>
          <w:ilvl w:val="0"/>
          <w:numId w:val="3"/>
        </w:numPr>
        <w:spacing w:line="600" w:lineRule="exact"/>
        <w:ind w:firstLine="420" w:firstLineChars="150"/>
        <w:jc w:val="center"/>
        <w:outlineLvl w:val="0"/>
        <w:rPr>
          <w:rStyle w:val="17"/>
          <w:rFonts w:ascii="黑体" w:hAnsi="黑体" w:eastAsia="黑体"/>
          <w:b w:val="0"/>
          <w:bCs w:val="0"/>
          <w:sz w:val="28"/>
          <w:szCs w:val="28"/>
        </w:rPr>
      </w:pPr>
      <w:bookmarkStart w:id="55" w:name="_Toc15377225"/>
      <w:bookmarkStart w:id="56" w:name="_Toc15396613"/>
      <w:r>
        <w:rPr>
          <w:rFonts w:hint="eastAsia" w:ascii="黑体" w:hAnsi="黑体" w:eastAsia="黑体" w:cs="黑体"/>
          <w:color w:val="000000"/>
          <w:sz w:val="28"/>
          <w:szCs w:val="28"/>
        </w:rPr>
        <w:t>名</w:t>
      </w:r>
      <w:r>
        <w:rPr>
          <w:rStyle w:val="17"/>
          <w:rFonts w:hint="eastAsia" w:ascii="黑体" w:hAnsi="黑体" w:eastAsia="黑体" w:cs="黑体"/>
          <w:b w:val="0"/>
          <w:bCs w:val="0"/>
          <w:sz w:val="28"/>
          <w:szCs w:val="28"/>
        </w:rPr>
        <w:t>词解释</w:t>
      </w:r>
      <w:bookmarkEnd w:id="55"/>
      <w:bookmarkEnd w:id="56"/>
    </w:p>
    <w:p w14:paraId="2F757DC6">
      <w:pPr>
        <w:spacing w:line="600" w:lineRule="exact"/>
        <w:jc w:val="left"/>
        <w:rPr>
          <w:rFonts w:ascii="宋体"/>
          <w:b/>
          <w:bCs/>
          <w:color w:val="000000"/>
          <w:sz w:val="28"/>
          <w:szCs w:val="28"/>
        </w:rPr>
      </w:pPr>
    </w:p>
    <w:p w14:paraId="4966E733">
      <w:pPr>
        <w:pStyle w:val="23"/>
        <w:spacing w:line="560" w:lineRule="exact"/>
        <w:ind w:firstLine="560" w:firstLineChars="200"/>
        <w:rPr>
          <w:rFonts w:ascii="仿宋_GB2312" w:eastAsia="仿宋_GB2312" w:cs="Times New Roman"/>
          <w:sz w:val="28"/>
          <w:szCs w:val="28"/>
        </w:rPr>
      </w:pPr>
      <w:r>
        <w:rPr>
          <w:rFonts w:ascii="仿宋_GB2312" w:eastAsia="仿宋_GB2312" w:cs="仿宋_GB2312"/>
          <w:sz w:val="28"/>
          <w:szCs w:val="28"/>
        </w:rPr>
        <w:t>1.</w:t>
      </w:r>
      <w:r>
        <w:rPr>
          <w:rFonts w:hint="eastAsia" w:ascii="仿宋_GB2312" w:eastAsia="仿宋_GB2312" w:cs="仿宋_GB2312"/>
          <w:sz w:val="28"/>
          <w:szCs w:val="28"/>
        </w:rPr>
        <w:t>财政拨款收入：指单位从同级财政部门取得的财政预算资金。</w:t>
      </w:r>
    </w:p>
    <w:p w14:paraId="0BC07A4E">
      <w:pPr>
        <w:pStyle w:val="23"/>
        <w:spacing w:line="560" w:lineRule="exact"/>
        <w:ind w:firstLine="560" w:firstLineChars="200"/>
        <w:rPr>
          <w:rFonts w:ascii="仿宋_GB2312" w:eastAsia="仿宋_GB2312" w:cs="Times New Roman"/>
          <w:sz w:val="28"/>
          <w:szCs w:val="28"/>
        </w:rPr>
      </w:pPr>
      <w:r>
        <w:rPr>
          <w:rFonts w:ascii="仿宋_GB2312" w:eastAsia="仿宋_GB2312" w:cs="仿宋_GB2312"/>
          <w:sz w:val="28"/>
          <w:szCs w:val="28"/>
        </w:rPr>
        <w:t>2.</w:t>
      </w:r>
      <w:r>
        <w:rPr>
          <w:rFonts w:hint="eastAsia" w:ascii="仿宋_GB2312" w:eastAsia="仿宋_GB2312" w:cs="仿宋_GB2312"/>
          <w:sz w:val="28"/>
          <w:szCs w:val="28"/>
        </w:rPr>
        <w:t>事业收入：指事业单位开展专业业务活动及辅助活动取得的收入。如…（二级预算单位事业收入情况）等。</w:t>
      </w:r>
    </w:p>
    <w:p w14:paraId="7220AF97">
      <w:pPr>
        <w:pStyle w:val="23"/>
        <w:spacing w:line="560" w:lineRule="exact"/>
        <w:ind w:firstLine="560" w:firstLineChars="200"/>
        <w:rPr>
          <w:rFonts w:ascii="仿宋_GB2312" w:eastAsia="仿宋_GB2312" w:cs="Times New Roman"/>
          <w:sz w:val="28"/>
          <w:szCs w:val="28"/>
        </w:rPr>
      </w:pPr>
      <w:r>
        <w:rPr>
          <w:rFonts w:ascii="仿宋_GB2312" w:eastAsia="仿宋_GB2312" w:cs="仿宋_GB2312"/>
          <w:sz w:val="28"/>
          <w:szCs w:val="28"/>
        </w:rPr>
        <w:t>3.</w:t>
      </w:r>
      <w:r>
        <w:rPr>
          <w:rFonts w:hint="eastAsia" w:ascii="仿宋_GB2312" w:eastAsia="仿宋_GB2312" w:cs="仿宋_GB2312"/>
          <w:sz w:val="28"/>
          <w:szCs w:val="28"/>
        </w:rPr>
        <w:t>经营收入：指事业单位在专业业务活动及其辅助活动之外开展非独立核算经营活动取得的收入。如…（二级预算单位经营收入情况）等。</w:t>
      </w:r>
    </w:p>
    <w:p w14:paraId="6AFD28F7">
      <w:pPr>
        <w:pStyle w:val="23"/>
        <w:spacing w:line="560" w:lineRule="exact"/>
        <w:ind w:firstLine="560" w:firstLineChars="200"/>
        <w:rPr>
          <w:rFonts w:ascii="仿宋_GB2312" w:eastAsia="仿宋_GB2312" w:cs="仿宋_GB2312"/>
          <w:sz w:val="28"/>
          <w:szCs w:val="28"/>
        </w:rPr>
      </w:pPr>
      <w:r>
        <w:rPr>
          <w:rFonts w:ascii="仿宋_GB2312" w:eastAsia="仿宋_GB2312" w:cs="仿宋_GB2312"/>
          <w:sz w:val="28"/>
          <w:szCs w:val="28"/>
        </w:rPr>
        <w:t>4.</w:t>
      </w:r>
      <w:r>
        <w:rPr>
          <w:rFonts w:hint="eastAsia" w:ascii="仿宋_GB2312" w:eastAsia="仿宋_GB2312" w:cs="仿宋_GB2312"/>
          <w:sz w:val="28"/>
          <w:szCs w:val="28"/>
        </w:rPr>
        <w:t>其他收入：指单位取得的除上述收入以外的各项收入。主要是…（收入类型）等。</w:t>
      </w:r>
      <w:r>
        <w:rPr>
          <w:rFonts w:ascii="仿宋_GB2312" w:eastAsia="仿宋_GB2312" w:cs="仿宋_GB2312"/>
          <w:sz w:val="28"/>
          <w:szCs w:val="28"/>
        </w:rPr>
        <w:t xml:space="preserve"> </w:t>
      </w:r>
    </w:p>
    <w:p w14:paraId="0D198857">
      <w:pPr>
        <w:pStyle w:val="23"/>
        <w:spacing w:line="560" w:lineRule="exact"/>
        <w:ind w:firstLine="560" w:firstLineChars="200"/>
        <w:rPr>
          <w:rFonts w:ascii="仿宋_GB2312" w:eastAsia="仿宋_GB2312" w:cs="仿宋_GB2312"/>
          <w:sz w:val="28"/>
          <w:szCs w:val="28"/>
        </w:rPr>
      </w:pPr>
      <w:r>
        <w:rPr>
          <w:rFonts w:ascii="仿宋_GB2312" w:eastAsia="仿宋_GB2312" w:cs="仿宋_GB2312"/>
          <w:sz w:val="28"/>
          <w:szCs w:val="28"/>
        </w:rPr>
        <w:t>5.</w:t>
      </w:r>
      <w:r>
        <w:rPr>
          <w:rFonts w:hint="eastAsia" w:ascii="仿宋_GB2312" w:eastAsia="仿宋_GB2312" w:cs="仿宋_GB2312"/>
          <w:sz w:val="28"/>
          <w:szCs w:val="28"/>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28"/>
          <w:szCs w:val="28"/>
        </w:rPr>
        <w:t xml:space="preserve"> </w:t>
      </w:r>
    </w:p>
    <w:p w14:paraId="279027C8">
      <w:pPr>
        <w:pStyle w:val="23"/>
        <w:spacing w:line="560" w:lineRule="exact"/>
        <w:ind w:firstLine="560" w:firstLineChars="200"/>
        <w:rPr>
          <w:rFonts w:ascii="仿宋_GB2312" w:eastAsia="仿宋_GB2312" w:cs="仿宋_GB2312"/>
          <w:sz w:val="28"/>
          <w:szCs w:val="28"/>
        </w:rPr>
      </w:pPr>
      <w:r>
        <w:rPr>
          <w:rFonts w:ascii="仿宋_GB2312" w:eastAsia="仿宋_GB2312" w:cs="仿宋_GB2312"/>
          <w:sz w:val="28"/>
          <w:szCs w:val="28"/>
        </w:rPr>
        <w:t>6.</w:t>
      </w:r>
      <w:r>
        <w:rPr>
          <w:rFonts w:hint="eastAsia" w:ascii="仿宋_GB2312" w:eastAsia="仿宋_GB2312" w:cs="仿宋_GB2312"/>
          <w:sz w:val="28"/>
          <w:szCs w:val="28"/>
        </w:rPr>
        <w:t>年初结转和结余：指以前年度尚未完成、结转到本年按有关规定继续使用的资金。</w:t>
      </w:r>
      <w:r>
        <w:rPr>
          <w:rFonts w:ascii="仿宋_GB2312" w:eastAsia="仿宋_GB2312" w:cs="仿宋_GB2312"/>
          <w:sz w:val="28"/>
          <w:szCs w:val="28"/>
        </w:rPr>
        <w:t xml:space="preserve"> </w:t>
      </w:r>
    </w:p>
    <w:p w14:paraId="6052E3A5">
      <w:pPr>
        <w:pStyle w:val="23"/>
        <w:spacing w:line="560" w:lineRule="exact"/>
        <w:ind w:firstLine="560" w:firstLineChars="200"/>
        <w:rPr>
          <w:rFonts w:ascii="仿宋_GB2312" w:eastAsia="仿宋_GB2312" w:cs="Times New Roman"/>
          <w:sz w:val="28"/>
          <w:szCs w:val="28"/>
        </w:rPr>
      </w:pPr>
      <w:r>
        <w:rPr>
          <w:rFonts w:ascii="仿宋_GB2312" w:eastAsia="仿宋_GB2312" w:cs="仿宋_GB2312"/>
          <w:sz w:val="28"/>
          <w:szCs w:val="28"/>
        </w:rPr>
        <w:t>7.</w:t>
      </w:r>
      <w:r>
        <w:rPr>
          <w:rFonts w:hint="eastAsia" w:ascii="仿宋_GB2312" w:eastAsia="仿宋_GB2312" w:cs="仿宋_GB2312"/>
          <w:sz w:val="28"/>
          <w:szCs w:val="28"/>
        </w:rPr>
        <w:t>结余分配：指事业单位按照事业单位会计制度的规定从非财政补助结余中分配的事业基金和职工福利基金等。</w:t>
      </w:r>
    </w:p>
    <w:p w14:paraId="66F40F6D">
      <w:pPr>
        <w:pStyle w:val="23"/>
        <w:spacing w:line="560" w:lineRule="exact"/>
        <w:ind w:firstLine="560" w:firstLineChars="200"/>
        <w:rPr>
          <w:rFonts w:ascii="仿宋_GB2312" w:eastAsia="仿宋_GB2312" w:cs="Times New Roman"/>
          <w:sz w:val="28"/>
          <w:szCs w:val="28"/>
        </w:rPr>
      </w:pPr>
      <w:r>
        <w:rPr>
          <w:rFonts w:hint="eastAsia" w:ascii="仿宋_GB2312" w:eastAsia="仿宋_GB2312" w:cs="仿宋_GB2312"/>
          <w:sz w:val="28"/>
          <w:szCs w:val="28"/>
          <w:lang w:eastAsia="zh-CN"/>
        </w:rPr>
        <w:t>8.</w:t>
      </w:r>
      <w:r>
        <w:rPr>
          <w:rFonts w:hint="eastAsia" w:ascii="仿宋_GB2312" w:eastAsia="仿宋_GB2312" w:cs="仿宋_GB2312"/>
          <w:sz w:val="28"/>
          <w:szCs w:val="28"/>
        </w:rPr>
        <w:t>年末结转和结余：指单位按有关规定结转到下年或以后年度继续使用的资金。</w:t>
      </w:r>
    </w:p>
    <w:p w14:paraId="3C00A44F">
      <w:pPr>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w:t>
      </w:r>
    </w:p>
    <w:p w14:paraId="7FAC511F">
      <w:pPr>
        <w:ind w:firstLine="560" w:firstLineChars="200"/>
        <w:rPr>
          <w:rFonts w:ascii="仿宋_GB2312" w:eastAsia="仿宋_GB2312"/>
          <w:color w:val="000000"/>
          <w:sz w:val="28"/>
          <w:szCs w:val="28"/>
        </w:rPr>
      </w:pPr>
      <w:r>
        <w:rPr>
          <w:rFonts w:ascii="仿宋_GB2312" w:eastAsia="仿宋_GB2312" w:cs="仿宋_GB2312"/>
          <w:color w:val="000000"/>
          <w:sz w:val="28"/>
          <w:szCs w:val="28"/>
        </w:rPr>
        <w:t>27.</w:t>
      </w:r>
      <w:r>
        <w:rPr>
          <w:rFonts w:hint="eastAsia" w:ascii="仿宋_GB2312" w:eastAsia="仿宋_GB2312" w:cs="仿宋_GB2312"/>
          <w:color w:val="000000"/>
          <w:sz w:val="28"/>
          <w:szCs w:val="28"/>
        </w:rPr>
        <w:t>基本支出：指为保障机构正常运转、完成日常工作任务而发生的人员支出和公用支出。</w:t>
      </w:r>
    </w:p>
    <w:p w14:paraId="10B11E15">
      <w:pPr>
        <w:ind w:firstLine="560" w:firstLineChars="200"/>
        <w:rPr>
          <w:rFonts w:ascii="仿宋_GB2312" w:eastAsia="仿宋_GB2312" w:cs="仿宋_GB2312"/>
          <w:color w:val="000000"/>
          <w:sz w:val="28"/>
          <w:szCs w:val="28"/>
        </w:rPr>
      </w:pPr>
      <w:r>
        <w:rPr>
          <w:rFonts w:ascii="仿宋_GB2312" w:eastAsia="仿宋_GB2312" w:cs="仿宋_GB2312"/>
          <w:color w:val="000000"/>
          <w:sz w:val="28"/>
          <w:szCs w:val="28"/>
        </w:rPr>
        <w:t>28.</w:t>
      </w:r>
      <w:r>
        <w:rPr>
          <w:rFonts w:hint="eastAsia" w:ascii="仿宋_GB2312" w:eastAsia="仿宋_GB2312" w:cs="仿宋_GB2312"/>
          <w:color w:val="000000"/>
          <w:sz w:val="28"/>
          <w:szCs w:val="28"/>
        </w:rPr>
        <w:t>项目支出：指在基本支出之外为完成特定行政任务和事业发展目标所发生的支出。</w:t>
      </w:r>
      <w:r>
        <w:rPr>
          <w:rFonts w:ascii="仿宋_GB2312" w:eastAsia="仿宋_GB2312" w:cs="仿宋_GB2312"/>
          <w:color w:val="000000"/>
          <w:sz w:val="28"/>
          <w:szCs w:val="28"/>
        </w:rPr>
        <w:t xml:space="preserve"> </w:t>
      </w:r>
    </w:p>
    <w:p w14:paraId="75DBBD01">
      <w:pPr>
        <w:ind w:firstLine="560" w:firstLineChars="200"/>
        <w:rPr>
          <w:rFonts w:ascii="仿宋_GB2312" w:eastAsia="仿宋_GB2312"/>
          <w:color w:val="000000"/>
          <w:sz w:val="28"/>
          <w:szCs w:val="28"/>
        </w:rPr>
      </w:pPr>
      <w:r>
        <w:rPr>
          <w:rFonts w:ascii="仿宋_GB2312" w:eastAsia="仿宋_GB2312" w:cs="仿宋_GB2312"/>
          <w:color w:val="000000"/>
          <w:sz w:val="28"/>
          <w:szCs w:val="28"/>
        </w:rPr>
        <w:t>29.</w:t>
      </w:r>
      <w:r>
        <w:rPr>
          <w:rFonts w:hint="eastAsia" w:ascii="仿宋_GB2312" w:eastAsia="仿宋_GB2312" w:cs="仿宋_GB2312"/>
          <w:color w:val="000000"/>
          <w:sz w:val="28"/>
          <w:szCs w:val="28"/>
        </w:rPr>
        <w:t>经营支出：指事业单位在专业业务活动及其辅助活动之外开展非独立核算经营活动发生的支出。</w:t>
      </w:r>
    </w:p>
    <w:p w14:paraId="09EEC41B">
      <w:pPr>
        <w:pStyle w:val="23"/>
        <w:spacing w:line="560" w:lineRule="exact"/>
        <w:ind w:firstLine="560" w:firstLineChars="200"/>
        <w:rPr>
          <w:rFonts w:ascii="仿宋_GB2312" w:eastAsia="仿宋_GB2312" w:cs="Times New Roman"/>
          <w:sz w:val="28"/>
          <w:szCs w:val="28"/>
        </w:rPr>
      </w:pPr>
      <w:r>
        <w:rPr>
          <w:rFonts w:ascii="仿宋_GB2312" w:eastAsia="仿宋_GB2312" w:cs="仿宋_GB2312"/>
          <w:sz w:val="28"/>
          <w:szCs w:val="28"/>
        </w:rPr>
        <w:t>30.</w:t>
      </w:r>
      <w:r>
        <w:rPr>
          <w:rFonts w:hint="eastAsia" w:ascii="仿宋_GB2312" w:eastAsia="仿宋_GB2312" w:cs="仿宋_GB2312"/>
          <w:sz w:val="28"/>
          <w:szCs w:val="28"/>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7E5F349">
      <w:pPr>
        <w:pStyle w:val="23"/>
        <w:spacing w:line="560" w:lineRule="exact"/>
        <w:ind w:firstLine="560" w:firstLineChars="200"/>
        <w:rPr>
          <w:rFonts w:ascii="仿宋_GB2312" w:eastAsia="仿宋_GB2312" w:cs="Times New Roman"/>
          <w:sz w:val="28"/>
          <w:szCs w:val="28"/>
        </w:rPr>
      </w:pPr>
      <w:r>
        <w:rPr>
          <w:rFonts w:ascii="仿宋_GB2312" w:eastAsia="仿宋_GB2312" w:cs="仿宋_GB2312"/>
          <w:sz w:val="28"/>
          <w:szCs w:val="28"/>
        </w:rPr>
        <w:t>31.</w:t>
      </w:r>
      <w:r>
        <w:rPr>
          <w:rFonts w:hint="eastAsia" w:ascii="仿宋_GB2312" w:eastAsia="仿宋_GB2312" w:cs="仿宋_GB2312"/>
          <w:sz w:val="28"/>
          <w:szCs w:val="28"/>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BB30931">
      <w:pPr>
        <w:spacing w:line="600" w:lineRule="exact"/>
        <w:jc w:val="center"/>
        <w:outlineLvl w:val="0"/>
        <w:rPr>
          <w:rFonts w:ascii="黑体" w:hAnsi="黑体" w:eastAsia="黑体"/>
          <w:color w:val="000000"/>
          <w:sz w:val="28"/>
          <w:szCs w:val="28"/>
        </w:rPr>
      </w:pPr>
      <w:bookmarkStart w:id="57" w:name="_Toc15396614"/>
      <w:bookmarkStart w:id="58" w:name="_Toc15377226"/>
    </w:p>
    <w:p w14:paraId="5E747630">
      <w:pPr>
        <w:spacing w:line="600" w:lineRule="exact"/>
        <w:jc w:val="center"/>
        <w:outlineLvl w:val="0"/>
        <w:rPr>
          <w:rFonts w:ascii="黑体" w:hAnsi="黑体" w:eastAsia="黑体"/>
          <w:color w:val="000000"/>
          <w:sz w:val="28"/>
          <w:szCs w:val="28"/>
        </w:rPr>
      </w:pPr>
    </w:p>
    <w:p w14:paraId="34E70407">
      <w:pPr>
        <w:spacing w:line="600" w:lineRule="exact"/>
        <w:jc w:val="center"/>
        <w:outlineLvl w:val="0"/>
        <w:rPr>
          <w:rFonts w:ascii="黑体" w:hAnsi="黑体" w:eastAsia="黑体"/>
          <w:color w:val="000000"/>
          <w:sz w:val="28"/>
          <w:szCs w:val="28"/>
        </w:rPr>
      </w:pPr>
    </w:p>
    <w:p w14:paraId="1D924C4C">
      <w:pPr>
        <w:spacing w:line="600" w:lineRule="exact"/>
        <w:jc w:val="center"/>
        <w:outlineLvl w:val="0"/>
        <w:rPr>
          <w:rFonts w:ascii="黑体" w:hAnsi="黑体" w:eastAsia="黑体"/>
          <w:color w:val="000000"/>
          <w:sz w:val="28"/>
          <w:szCs w:val="28"/>
        </w:rPr>
      </w:pPr>
    </w:p>
    <w:p w14:paraId="1085CB97">
      <w:pPr>
        <w:spacing w:line="600" w:lineRule="exact"/>
        <w:jc w:val="center"/>
        <w:outlineLvl w:val="0"/>
        <w:rPr>
          <w:rFonts w:ascii="黑体" w:hAnsi="黑体" w:eastAsia="黑体"/>
          <w:color w:val="000000"/>
          <w:sz w:val="28"/>
          <w:szCs w:val="28"/>
        </w:rPr>
      </w:pPr>
    </w:p>
    <w:p w14:paraId="77E01A5F">
      <w:pPr>
        <w:spacing w:line="600" w:lineRule="exact"/>
        <w:jc w:val="center"/>
        <w:outlineLvl w:val="0"/>
        <w:rPr>
          <w:rFonts w:ascii="黑体" w:hAnsi="黑体" w:eastAsia="黑体"/>
          <w:color w:val="000000"/>
          <w:sz w:val="28"/>
          <w:szCs w:val="28"/>
        </w:rPr>
      </w:pPr>
    </w:p>
    <w:p w14:paraId="6B60A964">
      <w:pPr>
        <w:spacing w:line="600" w:lineRule="exact"/>
        <w:jc w:val="center"/>
        <w:outlineLvl w:val="0"/>
        <w:rPr>
          <w:rStyle w:val="17"/>
          <w:rFonts w:ascii="黑体" w:hAnsi="黑体" w:eastAsia="黑体"/>
          <w:b w:val="0"/>
          <w:bCs w:val="0"/>
          <w:sz w:val="28"/>
          <w:szCs w:val="28"/>
        </w:rPr>
      </w:pPr>
      <w:r>
        <w:rPr>
          <w:rFonts w:hint="eastAsia" w:ascii="黑体" w:hAnsi="黑体" w:eastAsia="黑体" w:cs="黑体"/>
          <w:color w:val="000000"/>
          <w:sz w:val="28"/>
          <w:szCs w:val="28"/>
        </w:rPr>
        <w:t>第</w:t>
      </w:r>
      <w:r>
        <w:rPr>
          <w:rStyle w:val="17"/>
          <w:rFonts w:hint="eastAsia" w:ascii="黑体" w:hAnsi="黑体" w:eastAsia="黑体" w:cs="黑体"/>
          <w:b w:val="0"/>
          <w:bCs w:val="0"/>
          <w:sz w:val="28"/>
          <w:szCs w:val="28"/>
        </w:rPr>
        <w:t>四部分</w:t>
      </w:r>
      <w:r>
        <w:rPr>
          <w:rStyle w:val="17"/>
          <w:rFonts w:ascii="黑体" w:hAnsi="黑体" w:eastAsia="黑体" w:cs="黑体"/>
          <w:b w:val="0"/>
          <w:bCs w:val="0"/>
          <w:sz w:val="28"/>
          <w:szCs w:val="28"/>
        </w:rPr>
        <w:t xml:space="preserve"> </w:t>
      </w:r>
      <w:r>
        <w:rPr>
          <w:rStyle w:val="17"/>
          <w:rFonts w:hint="eastAsia" w:ascii="黑体" w:hAnsi="黑体" w:eastAsia="黑体" w:cs="黑体"/>
          <w:b w:val="0"/>
          <w:bCs w:val="0"/>
          <w:sz w:val="28"/>
          <w:szCs w:val="28"/>
        </w:rPr>
        <w:t>附件</w:t>
      </w:r>
      <w:bookmarkEnd w:id="57"/>
    </w:p>
    <w:p w14:paraId="764F5D55">
      <w:pPr>
        <w:spacing w:line="600" w:lineRule="exact"/>
        <w:jc w:val="left"/>
        <w:outlineLvl w:val="0"/>
        <w:rPr>
          <w:rFonts w:ascii="方正小标宋简体" w:hAnsi="方正小标宋简体" w:eastAsia="方正小标宋简体"/>
          <w:sz w:val="28"/>
          <w:szCs w:val="28"/>
        </w:rPr>
      </w:pPr>
      <w:r>
        <w:rPr>
          <w:rFonts w:hint="eastAsia" w:ascii="黑体" w:hAnsi="黑体" w:eastAsia="黑体" w:cs="黑体"/>
          <w:sz w:val="28"/>
          <w:szCs w:val="28"/>
        </w:rPr>
        <w:t>附件</w:t>
      </w:r>
      <w:r>
        <w:rPr>
          <w:rFonts w:ascii="黑体" w:hAnsi="黑体" w:eastAsia="黑体" w:cs="黑体"/>
          <w:sz w:val="28"/>
          <w:szCs w:val="28"/>
        </w:rPr>
        <w:t>1</w:t>
      </w:r>
    </w:p>
    <w:p w14:paraId="5DBC7765">
      <w:pPr>
        <w:spacing w:line="580" w:lineRule="exact"/>
        <w:jc w:val="center"/>
        <w:rPr>
          <w:rFonts w:ascii="方正小标宋简体" w:hAnsi="方正小标宋简体" w:eastAsia="方正小标宋简体"/>
          <w:sz w:val="28"/>
          <w:szCs w:val="28"/>
        </w:rPr>
      </w:pPr>
    </w:p>
    <w:p w14:paraId="223D3EBA">
      <w:pPr>
        <w:widowControl/>
        <w:spacing w:line="480" w:lineRule="exact"/>
        <w:jc w:val="center"/>
        <w:rPr>
          <w:rFonts w:ascii="华文中宋" w:hAnsi="华文中宋" w:eastAsia="华文中宋"/>
          <w:sz w:val="36"/>
          <w:szCs w:val="36"/>
        </w:rPr>
      </w:pPr>
      <w:r>
        <w:rPr>
          <w:rFonts w:hint="eastAsia" w:ascii="华文中宋" w:hAnsi="华文中宋" w:eastAsia="华文中宋" w:cs="华文中宋"/>
          <w:b/>
          <w:bCs/>
          <w:sz w:val="36"/>
          <w:szCs w:val="36"/>
        </w:rPr>
        <w:t>松潘县公安局</w:t>
      </w:r>
      <w:r>
        <w:rPr>
          <w:rFonts w:ascii="华文中宋" w:hAnsi="华文中宋" w:eastAsia="华文中宋" w:cs="华文中宋"/>
          <w:sz w:val="36"/>
          <w:szCs w:val="36"/>
        </w:rPr>
        <w:t>2019</w:t>
      </w:r>
      <w:r>
        <w:rPr>
          <w:rFonts w:hint="eastAsia" w:ascii="华文中宋" w:hAnsi="华文中宋" w:eastAsia="华文中宋" w:cs="华文中宋"/>
          <w:sz w:val="36"/>
          <w:szCs w:val="36"/>
        </w:rPr>
        <w:t>年部门整体支出绩效报告</w:t>
      </w:r>
    </w:p>
    <w:p w14:paraId="229C21AA">
      <w:pPr>
        <w:jc w:val="center"/>
        <w:rPr>
          <w:rFonts w:ascii="宋体" w:cs="宋体"/>
          <w:b/>
          <w:bCs/>
          <w:sz w:val="44"/>
          <w:szCs w:val="44"/>
        </w:rPr>
      </w:pPr>
    </w:p>
    <w:p w14:paraId="5AC44428">
      <w:pPr>
        <w:snapToGrid w:val="0"/>
      </w:pPr>
    </w:p>
    <w:p w14:paraId="3677A4B9">
      <w:pPr>
        <w:widowControl/>
        <w:adjustRightInd w:val="0"/>
        <w:snapToGrid w:val="0"/>
        <w:spacing w:line="460" w:lineRule="exact"/>
        <w:ind w:firstLine="562" w:firstLineChars="200"/>
        <w:jc w:val="left"/>
        <w:rPr>
          <w:rFonts w:ascii="仿宋_GB2312" w:hAnsi="宋体" w:eastAsia="仿宋_GB2312"/>
          <w:b/>
          <w:bCs/>
          <w:color w:val="000000"/>
          <w:kern w:val="0"/>
          <w:sz w:val="28"/>
          <w:szCs w:val="28"/>
          <w:lang w:val="zh-CN"/>
        </w:rPr>
      </w:pPr>
      <w:r>
        <w:rPr>
          <w:rFonts w:hint="eastAsia" w:ascii="仿宋_GB2312" w:hAnsi="宋体" w:eastAsia="仿宋_GB2312" w:cs="仿宋_GB2312"/>
          <w:b/>
          <w:bCs/>
          <w:sz w:val="28"/>
          <w:szCs w:val="28"/>
        </w:rPr>
        <w:t>一、</w:t>
      </w:r>
      <w:r>
        <w:rPr>
          <w:rFonts w:hint="eastAsia" w:ascii="仿宋_GB2312" w:hAnsi="宋体" w:eastAsia="仿宋_GB2312" w:cs="仿宋_GB2312"/>
          <w:b/>
          <w:bCs/>
          <w:color w:val="000000"/>
          <w:kern w:val="0"/>
          <w:sz w:val="28"/>
          <w:szCs w:val="28"/>
          <w:lang w:val="zh-CN"/>
        </w:rPr>
        <w:t>部门（单位）概况</w:t>
      </w:r>
    </w:p>
    <w:p w14:paraId="26F72028">
      <w:pPr>
        <w:widowControl/>
        <w:adjustRightInd w:val="0"/>
        <w:snapToGrid w:val="0"/>
        <w:spacing w:line="460" w:lineRule="exact"/>
        <w:ind w:firstLine="560" w:firstLineChars="200"/>
        <w:jc w:val="left"/>
        <w:rPr>
          <w:rFonts w:ascii="仿宋_GB2312" w:hAnsi="宋体" w:eastAsia="仿宋_GB2312"/>
          <w:color w:val="000000"/>
          <w:kern w:val="0"/>
          <w:sz w:val="28"/>
          <w:szCs w:val="28"/>
          <w:lang w:val="zh-CN"/>
        </w:rPr>
      </w:pPr>
      <w:r>
        <w:rPr>
          <w:rFonts w:hint="eastAsia" w:ascii="仿宋_GB2312" w:hAnsi="宋体" w:eastAsia="仿宋_GB2312" w:cs="仿宋_GB2312"/>
          <w:color w:val="000000"/>
          <w:kern w:val="0"/>
          <w:sz w:val="28"/>
          <w:szCs w:val="28"/>
          <w:lang w:val="zh-CN"/>
        </w:rPr>
        <w:t>（一）机构组成</w:t>
      </w:r>
    </w:p>
    <w:p w14:paraId="719954ED">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松潘县公安局设</w:t>
      </w:r>
      <w:r>
        <w:rPr>
          <w:rFonts w:ascii="仿宋_GB2312" w:eastAsia="仿宋_GB2312" w:cs="仿宋_GB2312"/>
          <w:sz w:val="28"/>
          <w:szCs w:val="28"/>
        </w:rPr>
        <w:t>16</w:t>
      </w:r>
      <w:r>
        <w:rPr>
          <w:rFonts w:hint="eastAsia" w:ascii="仿宋_GB2312" w:eastAsia="仿宋_GB2312" w:cs="仿宋_GB2312"/>
          <w:color w:val="000000"/>
          <w:sz w:val="28"/>
          <w:szCs w:val="28"/>
        </w:rPr>
        <w:t>个内设机构，</w:t>
      </w:r>
      <w:r>
        <w:rPr>
          <w:rFonts w:ascii="仿宋_GB2312" w:eastAsia="仿宋_GB2312" w:cs="仿宋_GB2312"/>
          <w:color w:val="000000"/>
          <w:sz w:val="28"/>
          <w:szCs w:val="28"/>
        </w:rPr>
        <w:t>28</w:t>
      </w:r>
      <w:r>
        <w:rPr>
          <w:rFonts w:hint="eastAsia" w:ascii="仿宋_GB2312" w:eastAsia="仿宋_GB2312" w:cs="仿宋_GB2312"/>
          <w:color w:val="000000"/>
          <w:sz w:val="28"/>
          <w:szCs w:val="28"/>
        </w:rPr>
        <w:t>个派出机构。</w:t>
      </w:r>
    </w:p>
    <w:p w14:paraId="225C035B">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（二）机构职能</w:t>
      </w:r>
    </w:p>
    <w:p w14:paraId="3EF98C41">
      <w:pPr>
        <w:spacing w:line="460" w:lineRule="exact"/>
        <w:ind w:firstLine="560" w:firstLineChars="200"/>
        <w:rPr>
          <w:rFonts w:ascii="仿宋_GB2312" w:hAnsi="楷体_GB2312" w:eastAsia="仿宋_GB2312"/>
          <w:color w:val="000000"/>
          <w:sz w:val="28"/>
          <w:szCs w:val="28"/>
        </w:rPr>
      </w:pPr>
      <w:r>
        <w:rPr>
          <w:rFonts w:hint="eastAsia" w:ascii="仿宋_GB2312" w:hAnsi="楷体_GB2312" w:eastAsia="仿宋_GB2312" w:cs="仿宋_GB2312"/>
          <w:color w:val="000000"/>
          <w:sz w:val="28"/>
          <w:szCs w:val="28"/>
          <w:lang w:eastAsia="zh-CN"/>
        </w:rPr>
        <w:t>1.</w:t>
      </w:r>
      <w:r>
        <w:rPr>
          <w:rFonts w:hint="eastAsia" w:ascii="仿宋_GB2312" w:hAnsi="楷体_GB2312" w:eastAsia="仿宋_GB2312" w:cs="仿宋_GB2312"/>
          <w:color w:val="000000"/>
          <w:sz w:val="28"/>
          <w:szCs w:val="28"/>
        </w:rPr>
        <w:t>内设机构</w:t>
      </w:r>
    </w:p>
    <w:p w14:paraId="06867D6C">
      <w:pPr>
        <w:spacing w:line="460" w:lineRule="exact"/>
        <w:ind w:firstLine="562" w:firstLineChars="200"/>
        <w:rPr>
          <w:rFonts w:ascii="仿宋_GB2312" w:eastAsia="仿宋_GB2312"/>
          <w:color w:val="000000"/>
          <w:sz w:val="28"/>
          <w:szCs w:val="28"/>
        </w:rPr>
      </w:pPr>
      <w:r>
        <w:rPr>
          <w:rFonts w:hint="eastAsia" w:ascii="仿宋_GB2312" w:hAnsi="宋体" w:eastAsia="仿宋_GB2312" w:cs="仿宋_GB2312"/>
          <w:b/>
          <w:bCs/>
          <w:color w:val="000000"/>
          <w:sz w:val="28"/>
          <w:szCs w:val="28"/>
        </w:rPr>
        <w:t>（</w:t>
      </w:r>
      <w:r>
        <w:rPr>
          <w:rFonts w:ascii="仿宋_GB2312" w:hAnsi="宋体" w:eastAsia="仿宋_GB2312" w:cs="仿宋_GB2312"/>
          <w:b/>
          <w:bCs/>
          <w:color w:val="000000"/>
          <w:sz w:val="28"/>
          <w:szCs w:val="28"/>
        </w:rPr>
        <w:t>1</w:t>
      </w:r>
      <w:r>
        <w:rPr>
          <w:rFonts w:hint="eastAsia" w:ascii="仿宋_GB2312" w:hAnsi="宋体" w:eastAsia="仿宋_GB2312" w:cs="仿宋_GB2312"/>
          <w:b/>
          <w:bCs/>
          <w:color w:val="000000"/>
          <w:sz w:val="28"/>
          <w:szCs w:val="28"/>
        </w:rPr>
        <w:t>）指挥中心</w:t>
      </w:r>
      <w:r>
        <w:rPr>
          <w:rFonts w:hint="eastAsia" w:ascii="仿宋_GB2312" w:hAnsi="宋体" w:eastAsia="仿宋_GB2312" w:cs="仿宋_GB2312"/>
          <w:color w:val="000000"/>
          <w:sz w:val="28"/>
          <w:szCs w:val="28"/>
        </w:rPr>
        <w:t>（</w:t>
      </w:r>
      <w:r>
        <w:rPr>
          <w:rFonts w:hint="eastAsia" w:ascii="仿宋_GB2312" w:eastAsia="仿宋_GB2312" w:cs="仿宋_GB2312"/>
          <w:color w:val="000000"/>
          <w:sz w:val="28"/>
          <w:szCs w:val="28"/>
        </w:rPr>
        <w:t>挂办公室牌子）</w:t>
      </w:r>
    </w:p>
    <w:p w14:paraId="7086499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掌握全县公安工作情况，组织、协调、指挥全县的警务活动，协调处理重大、紧急警务和授权的有关指挥协调工作，发布警令；起草文件，承办调查研究工作；指导、协调全县公安机关应急管理、抢险救援工作；负责</w:t>
      </w:r>
      <w:r>
        <w:rPr>
          <w:rFonts w:ascii="仿宋_GB2312" w:eastAsia="仿宋_GB2312" w:cs="仿宋_GB2312"/>
          <w:color w:val="000000"/>
          <w:sz w:val="28"/>
          <w:szCs w:val="28"/>
        </w:rPr>
        <w:t>110</w:t>
      </w:r>
      <w:r>
        <w:rPr>
          <w:rFonts w:hint="eastAsia" w:ascii="仿宋_GB2312" w:eastAsia="仿宋_GB2312" w:cs="仿宋_GB2312"/>
          <w:color w:val="000000"/>
          <w:sz w:val="28"/>
          <w:szCs w:val="28"/>
        </w:rPr>
        <w:t>、</w:t>
      </w:r>
      <w:r>
        <w:rPr>
          <w:rFonts w:ascii="仿宋_GB2312" w:eastAsia="仿宋_GB2312" w:cs="仿宋_GB2312"/>
          <w:color w:val="000000"/>
          <w:sz w:val="28"/>
          <w:szCs w:val="28"/>
        </w:rPr>
        <w:t>122</w:t>
      </w:r>
      <w:r>
        <w:rPr>
          <w:rFonts w:hint="eastAsia" w:ascii="仿宋_GB2312" w:eastAsia="仿宋_GB2312" w:cs="仿宋_GB2312"/>
          <w:color w:val="000000"/>
          <w:sz w:val="28"/>
          <w:szCs w:val="28"/>
        </w:rPr>
        <w:t>和</w:t>
      </w:r>
      <w:r>
        <w:rPr>
          <w:rFonts w:ascii="仿宋_GB2312" w:eastAsia="仿宋_GB2312" w:cs="仿宋_GB2312"/>
          <w:color w:val="000000"/>
          <w:sz w:val="28"/>
          <w:szCs w:val="28"/>
        </w:rPr>
        <w:t>119</w:t>
      </w:r>
      <w:r>
        <w:rPr>
          <w:rFonts w:hint="eastAsia" w:ascii="仿宋_GB2312" w:eastAsia="仿宋_GB2312" w:cs="仿宋_GB2312"/>
          <w:color w:val="000000"/>
          <w:sz w:val="28"/>
          <w:szCs w:val="28"/>
        </w:rPr>
        <w:t>报警服务工作和指挥体系建设；负责和指导全县公安统计、调研文秘和机要密码工作；负责全局社会治安综合治理工作，组织协调阶段性中心工作和综合性、全局性事项；负责全局重大事项的组织协调、督查督办工作；负责本局的文电、会务、机要、统计、保密、档案、史志、安全、绩效考核、政务信息公开工作；协调全县公安机关处理重大紧急信息，协助局领导对全县重大案件、重大事件进行协调、指挥。负责并指导全县公安保密工作；组织密码机要通信及文件的传送；管理涉密文件。负责全县公安信访工作和信访接待，承办上级交办的信访案（事）件，督促、协助局属各所、队、室办理信访事项。管理公安有线、无线、机要通信、机要传真、公安局域网，管理全局文书</w:t>
      </w:r>
      <w:r>
        <w:rPr>
          <w:rFonts w:hint="eastAsia" w:ascii="仿宋_GB2312" w:eastAsia="仿宋_GB2312" w:cs="仿宋_GB2312"/>
          <w:color w:val="000000"/>
          <w:sz w:val="28"/>
          <w:szCs w:val="28"/>
          <w:lang w:eastAsia="zh-CN"/>
        </w:rPr>
        <w:t>（</w:t>
      </w:r>
      <w:r>
        <w:rPr>
          <w:rFonts w:hint="eastAsia" w:ascii="仿宋_GB2312" w:eastAsia="仿宋_GB2312" w:cs="仿宋_GB2312"/>
          <w:color w:val="000000"/>
          <w:sz w:val="28"/>
          <w:szCs w:val="28"/>
        </w:rPr>
        <w:t>电子</w:t>
      </w:r>
      <w:r>
        <w:rPr>
          <w:rFonts w:hint="eastAsia" w:ascii="仿宋_GB2312" w:eastAsia="仿宋_GB2312" w:cs="仿宋_GB2312"/>
          <w:color w:val="000000"/>
          <w:sz w:val="28"/>
          <w:szCs w:val="28"/>
          <w:lang w:eastAsia="zh-CN"/>
        </w:rPr>
        <w:t>）</w:t>
      </w:r>
      <w:r>
        <w:rPr>
          <w:rFonts w:hint="eastAsia" w:ascii="仿宋_GB2312" w:eastAsia="仿宋_GB2312" w:cs="仿宋_GB2312"/>
          <w:color w:val="000000"/>
          <w:sz w:val="28"/>
          <w:szCs w:val="28"/>
        </w:rPr>
        <w:t>档案及音像资料。</w:t>
      </w:r>
    </w:p>
    <w:p w14:paraId="6AC2DA68">
      <w:pPr>
        <w:spacing w:line="460" w:lineRule="exact"/>
        <w:ind w:firstLine="562" w:firstLineChars="200"/>
        <w:rPr>
          <w:rFonts w:ascii="仿宋_GB2312" w:hAnsi="宋体" w:eastAsia="仿宋_GB2312"/>
          <w:b/>
          <w:bCs/>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2</w:t>
      </w:r>
      <w:r>
        <w:rPr>
          <w:rFonts w:hint="eastAsia" w:ascii="仿宋_GB2312" w:hAnsi="仿宋_GB2312" w:eastAsia="仿宋_GB2312" w:cs="仿宋_GB2312"/>
          <w:b/>
          <w:bCs/>
          <w:color w:val="000000"/>
          <w:sz w:val="28"/>
          <w:szCs w:val="28"/>
        </w:rPr>
        <w:t>）科技通信大队</w:t>
      </w:r>
      <w:r>
        <w:rPr>
          <w:rFonts w:hint="eastAsia" w:ascii="仿宋_GB2312" w:eastAsia="仿宋_GB2312" w:cs="仿宋_GB2312"/>
          <w:color w:val="000000"/>
          <w:sz w:val="28"/>
          <w:szCs w:val="28"/>
        </w:rPr>
        <w:t>（简称：科通大队</w:t>
      </w:r>
      <w:r>
        <w:rPr>
          <w:rFonts w:hint="eastAsia" w:ascii="仿宋_GB2312" w:eastAsia="仿宋_GB2312" w:cs="仿宋_GB2312"/>
          <w:color w:val="000000"/>
          <w:sz w:val="28"/>
          <w:szCs w:val="28"/>
          <w:lang w:eastAsia="zh-CN"/>
        </w:rPr>
        <w:t>）</w:t>
      </w:r>
    </w:p>
    <w:p w14:paraId="5041C7F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研究制定全县公安科技发展规划并组织实施，组织、协调、指导全县公安科技工作；负责全县公安科研项目的申报立项、推广应用，负责全县公安科技知识宣传、普及；收集、管理公安科技信息，负责公安信息通信网络和设备资源的运行维护和管理；负责本局各类计算机系统的运行管理和数据信息管理，负责公安信息资源的综合开发利用；组织和参与全县公安战地应急通信保障工作。</w:t>
      </w:r>
    </w:p>
    <w:p w14:paraId="06A1E039">
      <w:pPr>
        <w:spacing w:line="460" w:lineRule="exact"/>
        <w:ind w:firstLine="562" w:firstLineChars="200"/>
        <w:rPr>
          <w:rFonts w:ascii="仿宋_GB2312" w:hAns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3</w:t>
      </w:r>
      <w:r>
        <w:rPr>
          <w:rFonts w:hint="eastAsia" w:ascii="仿宋_GB2312" w:hAnsi="仿宋_GB2312" w:eastAsia="仿宋_GB2312" w:cs="仿宋_GB2312"/>
          <w:b/>
          <w:bCs/>
          <w:color w:val="000000"/>
          <w:sz w:val="28"/>
          <w:szCs w:val="28"/>
        </w:rPr>
        <w:t>）情报信息大队</w:t>
      </w:r>
    </w:p>
    <w:p w14:paraId="0B239DBD">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县公安机关情报信息工作的指挥调度、管理监督和协调处置工作；收集整合各类公安信息及社会公共信息，对涉及国家安全、政治稳定、经济安全、刑事犯罪、重大社会治安问题、公共舆论的动态和主要趋势进行预警研判，提出对策建议；组织实施和协调对重点人员的动态管控、分析研判和处置工作。</w:t>
      </w:r>
    </w:p>
    <w:p w14:paraId="70670385">
      <w:pPr>
        <w:spacing w:line="460" w:lineRule="exact"/>
        <w:ind w:firstLine="562" w:firstLineChars="200"/>
        <w:rPr>
          <w:rFonts w:ascii="仿宋_GB2312" w:hAnsi="宋体" w:eastAsia="仿宋_GB2312"/>
          <w:b/>
          <w:bCs/>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4</w:t>
      </w:r>
      <w:r>
        <w:rPr>
          <w:rFonts w:hint="eastAsia" w:ascii="仿宋_GB2312" w:hAnsi="仿宋_GB2312" w:eastAsia="仿宋_GB2312" w:cs="仿宋_GB2312"/>
          <w:b/>
          <w:bCs/>
          <w:color w:val="000000"/>
          <w:sz w:val="28"/>
          <w:szCs w:val="28"/>
        </w:rPr>
        <w:t>）网络安全保卫大队</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简称：网安大队）</w:t>
      </w:r>
    </w:p>
    <w:p w14:paraId="3AFEF76F">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指导并组织实施互联网安全防护工作；指导并组织实施信息网络安全监察工作；监控网上有害信息，搜集、分析、报告网上敌社情动态；参与研究</w:t>
      </w:r>
      <w:r>
        <w:rPr>
          <w:rFonts w:hint="eastAsia" w:ascii="仿宋_GB2312" w:eastAsia="仿宋_GB2312" w:cs="仿宋_GB2312"/>
          <w:color w:val="000000"/>
          <w:sz w:val="28"/>
          <w:szCs w:val="28"/>
          <w:lang w:eastAsia="zh-CN"/>
        </w:rPr>
        <w:t>拟订</w:t>
      </w:r>
      <w:r>
        <w:rPr>
          <w:rFonts w:hint="eastAsia" w:ascii="仿宋_GB2312" w:eastAsia="仿宋_GB2312" w:cs="仿宋_GB2312"/>
          <w:color w:val="000000"/>
          <w:sz w:val="28"/>
          <w:szCs w:val="28"/>
        </w:rPr>
        <w:t>信息安全政策和技术规范；对互联网信息网络中的特定对象目标实施技术侦察；依法查处互联网违法犯罪案件；指导公共互联网场所管理。</w:t>
      </w:r>
    </w:p>
    <w:p w14:paraId="62672960">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5</w:t>
      </w:r>
      <w:r>
        <w:rPr>
          <w:rFonts w:hint="eastAsia" w:ascii="仿宋_GB2312" w:hAnsi="仿宋_GB2312" w:eastAsia="仿宋_GB2312" w:cs="仿宋_GB2312"/>
          <w:b/>
          <w:bCs/>
          <w:color w:val="000000"/>
          <w:sz w:val="28"/>
          <w:szCs w:val="28"/>
        </w:rPr>
        <w:t>）国内安全保卫大队</w:t>
      </w:r>
    </w:p>
    <w:p w14:paraId="2AAB2FBA">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县国家安全及社会稳定工作；负责掌握影响全县国内安全的动态，研究制定对策，指导协调宗教、民族、文化等领域内部的安全保卫工作，建立健全国保基础台账、更新维护国保信息化系统建设；负责全县影响社会政治稳定现行案件、突发事件的情报信息搜集、勘查检验、</w:t>
      </w:r>
      <w:r>
        <w:rPr>
          <w:rFonts w:hint="eastAsia" w:ascii="仿宋_GB2312" w:eastAsia="仿宋_GB2312" w:cs="仿宋_GB2312"/>
          <w:color w:val="000000"/>
          <w:sz w:val="28"/>
          <w:szCs w:val="28"/>
          <w:lang w:eastAsia="zh-CN"/>
        </w:rPr>
        <w:t>侦查</w:t>
      </w:r>
      <w:r>
        <w:rPr>
          <w:rFonts w:hint="eastAsia" w:ascii="仿宋_GB2312" w:eastAsia="仿宋_GB2312" w:cs="仿宋_GB2312"/>
          <w:color w:val="000000"/>
          <w:sz w:val="28"/>
          <w:szCs w:val="28"/>
        </w:rPr>
        <w:t>取证等工作；负责全县影响社会政治稳定方面的情报信息搜集和专案侦查；负责全县涉及法轮功及其它邪教组织、非法组织等案件的查处和情报信息搜集；负责对全县国家安全、涉稳情报信息的分析、研判、汇总和上报工作。</w:t>
      </w:r>
    </w:p>
    <w:p w14:paraId="0452C2F9">
      <w:pPr>
        <w:spacing w:line="460" w:lineRule="exact"/>
        <w:ind w:firstLine="562" w:firstLineChars="200"/>
        <w:rPr>
          <w:rFonts w:ascii="仿宋_GB2312" w:hAns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6</w:t>
      </w:r>
      <w:r>
        <w:rPr>
          <w:rFonts w:hint="eastAsia" w:ascii="仿宋_GB2312" w:hAnsi="仿宋_GB2312" w:eastAsia="仿宋_GB2312" w:cs="仿宋_GB2312"/>
          <w:b/>
          <w:bCs/>
          <w:color w:val="000000"/>
          <w:sz w:val="28"/>
          <w:szCs w:val="28"/>
        </w:rPr>
        <w:t>）治安管理大队</w:t>
      </w:r>
      <w:r>
        <w:rPr>
          <w:rFonts w:hint="eastAsia" w:ascii="仿宋_GB2312" w:hAnsi="仿宋_GB2312" w:eastAsia="仿宋_GB2312" w:cs="仿宋_GB2312"/>
          <w:color w:val="000000"/>
          <w:sz w:val="28"/>
          <w:szCs w:val="28"/>
        </w:rPr>
        <w:t>（挂爆炸危险物品监管大队牌子）</w:t>
      </w:r>
    </w:p>
    <w:p w14:paraId="760E7A1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贯彻实施有关治安、户政、民爆危化物品管理和警卫工作的政策法规，指导全县治安管理工作；组织对重大疑难治安案件的查处和重大治安事件、治安灾害事故的处置；负责全县社会治安动态掌握和治安信息收集；组织指导全县公安机关依法查处危害社会治安秩序的行为，依法管理公共复杂场所、枪支弹药、危化物品和爆炸物品，负责排爆工作；指导、监督、管理旅店、印章、废旧物品收购和文化娱乐场所等特种行业；组织开展对违法青少年的帮教，依法管理集会、游行、示威活动；指导派出所工作；组织、查处跨区域和影响大、危害重的治安案件及治安部门管辖范围内的刑事案件（含黄、赌、毒案）；指导、监管治安防范专业队伍、群防群治组织、保安队伍建设和业务培训；依法监督全县各机关企事业单位、</w:t>
      </w:r>
      <w:r>
        <w:rPr>
          <w:rFonts w:hint="eastAsia" w:ascii="仿宋_GB2312" w:eastAsia="仿宋_GB2312" w:cs="仿宋_GB2312"/>
          <w:color w:val="000000"/>
          <w:sz w:val="28"/>
          <w:szCs w:val="28"/>
          <w:lang w:eastAsia="zh-CN"/>
        </w:rPr>
        <w:t>文化和旅游部</w:t>
      </w:r>
      <w:r>
        <w:rPr>
          <w:rFonts w:hint="eastAsia" w:ascii="仿宋_GB2312" w:eastAsia="仿宋_GB2312" w:cs="仿宋_GB2312"/>
          <w:color w:val="000000"/>
          <w:sz w:val="28"/>
          <w:szCs w:val="28"/>
        </w:rPr>
        <w:t>门、国家重点工程和大型活动的安全保卫工作，掌握其治安情况和动向，做好重点要害部门的安全防范；研究制定全县重大警（保）卫工作方案，组织、实施重大警（保）卫任务；组织、参与治安整治活动和社会治安综合治理；负责征兵、军队院校招生的政审工作及向各行业提供公安政审服务，协调大中专招生、征兵的面试工作；履行指导全县的户政管理工作，负责户籍管理、人口统计、颁发居民身份证工作，指导各派出所管理常住人口、暂住人口、流动人口和重点人口。</w:t>
      </w:r>
    </w:p>
    <w:p w14:paraId="246F7218">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7</w:t>
      </w:r>
      <w:r>
        <w:rPr>
          <w:rFonts w:hint="eastAsia" w:ascii="仿宋_GB2312" w:hAnsi="仿宋_GB2312" w:eastAsia="仿宋_GB2312" w:cs="仿宋_GB2312"/>
          <w:b/>
          <w:bCs/>
          <w:color w:val="000000"/>
          <w:sz w:val="28"/>
          <w:szCs w:val="28"/>
        </w:rPr>
        <w:t>）出入境管理大队</w:t>
      </w:r>
    </w:p>
    <w:p w14:paraId="6278C82D">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贯彻执行出入境管理</w:t>
      </w:r>
      <w:r>
        <w:rPr>
          <w:rFonts w:hint="eastAsia" w:ascii="仿宋_GB2312" w:eastAsia="仿宋_GB2312" w:cs="仿宋_GB2312"/>
          <w:color w:val="000000"/>
          <w:sz w:val="28"/>
          <w:szCs w:val="28"/>
          <w:lang w:eastAsia="zh-CN"/>
        </w:rPr>
        <w:t>法律法规</w:t>
      </w:r>
      <w:r>
        <w:rPr>
          <w:rFonts w:hint="eastAsia" w:ascii="仿宋_GB2312" w:eastAsia="仿宋_GB2312" w:cs="仿宋_GB2312"/>
          <w:color w:val="000000"/>
          <w:sz w:val="28"/>
          <w:szCs w:val="28"/>
        </w:rPr>
        <w:t>和政策；组织指导全县公安机关依法对外国人、华侨和港澳台同胞出入境、居留、旅行和中国公民出入境进行管理；负责对加入、退出中国国籍和确认国籍有关事务的管理；依法组织、指导和参与涉外案件、事件的处理；打击出入境领域违法犯罪活动；承办我县对外开放的审核报批事宜；起草有关法规、规章；参与维护国家安全和社会稳定工作。</w:t>
      </w:r>
    </w:p>
    <w:p w14:paraId="4EA44ECC">
      <w:pPr>
        <w:spacing w:line="460" w:lineRule="exact"/>
        <w:ind w:firstLine="562" w:firstLineChars="200"/>
        <w:rPr>
          <w:rFonts w:ascii="仿宋_GB2312" w:eastAsia="仿宋_GB2312" w:cs="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8</w:t>
      </w:r>
      <w:r>
        <w:rPr>
          <w:rFonts w:hint="eastAsia" w:ascii="仿宋_GB2312" w:hAnsi="仿宋_GB2312" w:eastAsia="仿宋_GB2312" w:cs="仿宋_GB2312"/>
          <w:b/>
          <w:bCs/>
          <w:color w:val="000000"/>
          <w:sz w:val="28"/>
          <w:szCs w:val="28"/>
        </w:rPr>
        <w:t>）刑事侦查大队</w:t>
      </w:r>
      <w:r>
        <w:rPr>
          <w:rFonts w:asci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挂反恐防暴大队、经济犯罪侦查大队、县公安局物证鉴定室牌子）</w:t>
      </w:r>
      <w:r>
        <w:rPr>
          <w:rFonts w:ascii="仿宋_GB2312" w:eastAsia="仿宋_GB2312" w:cs="仿宋_GB2312"/>
          <w:color w:val="000000"/>
          <w:sz w:val="28"/>
          <w:szCs w:val="28"/>
        </w:rPr>
        <w:t xml:space="preserve"> </w:t>
      </w:r>
    </w:p>
    <w:p w14:paraId="106FC9E5">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掌握全县刑事犯罪活动动态，分析犯罪形势，提出打击、防范、控制措施及策略，维护全县社会治安稳定；负责公安管辖刑事案件的现场勘查、痕迹鉴定、物证检验、法医学鉴定和侦查、报捕、移送起诉等工作；承办上级交办的案件；制定全县刑侦工作发展规划和刑事技术建设，为办理刑事案件提供技术支援和服务；负责全县刑事科学技术的普及、应用；指导全县公安刑事科学技术工作，组织全县公安刑事技术人员培训。</w:t>
      </w:r>
    </w:p>
    <w:p w14:paraId="2BA10B3E">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牵头实施处置暴力恐怖犯罪，平息暴乱、骚乱、重大群体性事件。侦破相关案件，担负特定的巡逻执勤，参与跨区域执勤任务，执行抢险救灾任务及其他上级赋予的特殊任务；承担县反恐怖工作协调小组办公室日常工作；负责反恐防暴队伍的教育培训。</w:t>
      </w:r>
    </w:p>
    <w:p w14:paraId="5C391413">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侦办全县经济犯罪案件。收集、研判全县经济犯罪情报信息，全面掌握经济犯罪动态和形势；指导全县经侦基础工作和队伍建设；组织、协调和参与跨区域经济犯罪案件的侦破；完成上级交办的</w:t>
      </w:r>
      <w:r>
        <w:rPr>
          <w:rFonts w:hint="eastAsia" w:ascii="仿宋_GB2312" w:eastAsia="仿宋_GB2312" w:cs="仿宋_GB2312"/>
          <w:color w:val="000000"/>
          <w:sz w:val="28"/>
          <w:szCs w:val="28"/>
          <w:lang w:eastAsia="zh-CN"/>
        </w:rPr>
        <w:t>其他</w:t>
      </w:r>
      <w:r>
        <w:rPr>
          <w:rFonts w:hint="eastAsia" w:ascii="仿宋_GB2312" w:eastAsia="仿宋_GB2312" w:cs="仿宋_GB2312"/>
          <w:color w:val="000000"/>
          <w:sz w:val="28"/>
          <w:szCs w:val="28"/>
        </w:rPr>
        <w:t>工作任务。</w:t>
      </w:r>
    </w:p>
    <w:p w14:paraId="14C412D8">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9</w:t>
      </w:r>
      <w:r>
        <w:rPr>
          <w:rFonts w:hint="eastAsia" w:ascii="仿宋_GB2312" w:hAnsi="仿宋_GB2312" w:eastAsia="仿宋_GB2312" w:cs="仿宋_GB2312"/>
          <w:b/>
          <w:bCs/>
          <w:color w:val="000000"/>
          <w:sz w:val="28"/>
          <w:szCs w:val="28"/>
        </w:rPr>
        <w:t>）禁毒缉毒大队</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挂县禁毒委办公室牌子）</w:t>
      </w:r>
    </w:p>
    <w:p w14:paraId="41139833">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掌握全县毒品违法犯罪动态和禁毒缉毒工作情况，研究制定打击毒品违法犯罪对策；负责指导、协调和参与全县毒品案件及跨区域案件的侦破工作；指导、实施管理麻醉品、精神药品及易制毒化学品管制等工作；指导、组织和参与禁毒预防宣传教育工作；组织、指导戒毒工作；负责全县禁毒缉毒民警的业务培训；承担县禁毒委员会办公室日常工作。</w:t>
      </w:r>
    </w:p>
    <w:p w14:paraId="27C2AB0E">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10</w:t>
      </w:r>
      <w:r>
        <w:rPr>
          <w:rFonts w:hint="eastAsia" w:ascii="仿宋_GB2312" w:hAnsi="仿宋_GB2312" w:eastAsia="仿宋_GB2312" w:cs="仿宋_GB2312"/>
          <w:b/>
          <w:bCs/>
          <w:color w:val="000000"/>
          <w:sz w:val="28"/>
          <w:szCs w:val="28"/>
        </w:rPr>
        <w:t>）交通管理大队</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增挂公路巡逻民警大队、交巡警大队牌子）</w:t>
      </w:r>
    </w:p>
    <w:p w14:paraId="7228F959">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管理全县城乡道路交通，维护道路交通秩序；负责交通标志、标线等安全设施设置情况的督促检查；负责全县交通警察队伍建设和管理</w:t>
      </w:r>
      <w:r>
        <w:rPr>
          <w:rFonts w:hint="eastAsia" w:ascii="仿宋_GB2312" w:eastAsia="仿宋_GB2312" w:cs="仿宋_GB2312"/>
          <w:b/>
          <w:bCs/>
          <w:color w:val="000000"/>
          <w:sz w:val="28"/>
          <w:szCs w:val="28"/>
        </w:rPr>
        <w:t>，</w:t>
      </w:r>
      <w:r>
        <w:rPr>
          <w:rFonts w:hint="eastAsia" w:ascii="仿宋_GB2312" w:eastAsia="仿宋_GB2312" w:cs="仿宋_GB2312"/>
          <w:color w:val="000000"/>
          <w:sz w:val="28"/>
          <w:szCs w:val="28"/>
        </w:rPr>
        <w:t>查处交警（公路巡警）违法违纪案事件；负责道路交通和辖区治安巡逻，现场处置群众报警求助，调处道路交通事故，办理交通案件，开展交通事故、交通违法信访案件的复查、复核；开展交通安全宣传教育；负责交通民警、交通协警（管）人员的教育培训；</w:t>
      </w:r>
      <w:r>
        <w:rPr>
          <w:rFonts w:hint="eastAsia" w:ascii="仿宋_GB2312" w:eastAsia="仿宋_GB2312" w:cs="仿宋_GB2312"/>
          <w:color w:val="000000"/>
          <w:sz w:val="28"/>
          <w:szCs w:val="28"/>
          <w:lang w:eastAsia="zh-CN"/>
        </w:rPr>
        <w:t>拟订</w:t>
      </w:r>
      <w:r>
        <w:rPr>
          <w:rFonts w:hint="eastAsia" w:ascii="仿宋_GB2312" w:eastAsia="仿宋_GB2312" w:cs="仿宋_GB2312"/>
          <w:color w:val="000000"/>
          <w:sz w:val="28"/>
          <w:szCs w:val="28"/>
        </w:rPr>
        <w:t>全县道路交通法规；负责交通管理信息统计报送工作；维护公路沿线社会治安秩序，打击车匪路霸；协助上级业务部门开展车辆入户及检验、驾驶员考核与发牌发证等工作；根据上级授权，开展摩托车入户及检验、摩托车驾驶员考核与发牌发证工作。</w:t>
      </w:r>
    </w:p>
    <w:p w14:paraId="28F2AD31">
      <w:pPr>
        <w:spacing w:line="460" w:lineRule="exact"/>
        <w:ind w:firstLine="562" w:firstLineChars="200"/>
        <w:rPr>
          <w:rFonts w:ascii="仿宋_GB2312" w:eastAsia="仿宋_GB2312" w:cs="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11</w:t>
      </w:r>
      <w:r>
        <w:rPr>
          <w:rFonts w:hint="eastAsia" w:ascii="仿宋_GB2312" w:hAnsi="仿宋_GB2312" w:eastAsia="仿宋_GB2312" w:cs="仿宋_GB2312"/>
          <w:b/>
          <w:bCs/>
          <w:color w:val="000000"/>
          <w:sz w:val="28"/>
          <w:szCs w:val="28"/>
        </w:rPr>
        <w:t>）法制管理监督大队</w:t>
      </w:r>
      <w:r>
        <w:rPr>
          <w:rFonts w:hint="eastAsia" w:ascii="仿宋_GB2312" w:hAnsi="仿宋_GB2312" w:eastAsia="仿宋_GB2312" w:cs="仿宋_GB2312"/>
          <w:color w:val="000000"/>
          <w:sz w:val="28"/>
          <w:szCs w:val="28"/>
        </w:rPr>
        <w:t>（简</w:t>
      </w:r>
      <w:r>
        <w:rPr>
          <w:rFonts w:hint="eastAsia" w:ascii="仿宋_GB2312" w:hAnsi="宋体" w:eastAsia="仿宋_GB2312" w:cs="仿宋_GB2312"/>
          <w:color w:val="000000"/>
          <w:sz w:val="28"/>
          <w:szCs w:val="28"/>
        </w:rPr>
        <w:t>称：法制大队，</w:t>
      </w:r>
      <w:r>
        <w:rPr>
          <w:rFonts w:hint="eastAsia" w:ascii="仿宋_GB2312" w:eastAsia="仿宋_GB2312" w:cs="仿宋_GB2312"/>
          <w:color w:val="000000"/>
          <w:sz w:val="28"/>
          <w:szCs w:val="28"/>
        </w:rPr>
        <w:t>挂信访室牌子</w:t>
      </w:r>
      <w:r>
        <w:rPr>
          <w:rFonts w:hint="eastAsia" w:ascii="仿宋_GB2312" w:eastAsia="仿宋_GB2312" w:cs="仿宋_GB2312"/>
          <w:color w:val="000000"/>
          <w:sz w:val="28"/>
          <w:szCs w:val="28"/>
          <w:lang w:eastAsia="zh-CN"/>
        </w:rPr>
        <w:t>）</w:t>
      </w:r>
    </w:p>
    <w:p w14:paraId="00EAECF9">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规划及组织指导全县公安</w:t>
      </w:r>
      <w:r>
        <w:rPr>
          <w:rFonts w:hint="eastAsia" w:ascii="仿宋_GB2312" w:eastAsia="仿宋_GB2312" w:cs="仿宋_GB2312"/>
          <w:color w:val="000000"/>
          <w:sz w:val="28"/>
          <w:szCs w:val="28"/>
          <w:lang w:eastAsia="zh-CN"/>
        </w:rPr>
        <w:t>法治建设</w:t>
      </w:r>
      <w:r>
        <w:rPr>
          <w:rFonts w:hint="eastAsia" w:ascii="仿宋_GB2312" w:eastAsia="仿宋_GB2312" w:cs="仿宋_GB2312"/>
          <w:color w:val="000000"/>
          <w:sz w:val="28"/>
          <w:szCs w:val="28"/>
        </w:rPr>
        <w:t>，组织起草有关法规、规章和规范性文件；审核由本局管辖的各类案件和内部制定的各类规范性文件；承担依法办理收容教养案件；指导、监督、检查全县公安执法情况；指导和依法承办公安国家赔偿、行政处罚听证、行政复议、行政诉讼等相关工作；代理县公安局行政诉讼活动和自办案件</w:t>
      </w:r>
      <w:r>
        <w:rPr>
          <w:rFonts w:hint="eastAsia" w:ascii="仿宋_GB2312" w:eastAsia="仿宋_GB2312" w:cs="仿宋_GB2312"/>
          <w:color w:val="000000"/>
          <w:sz w:val="28"/>
          <w:szCs w:val="28"/>
          <w:lang w:eastAsia="zh-CN"/>
        </w:rPr>
        <w:t>侦查</w:t>
      </w:r>
      <w:r>
        <w:rPr>
          <w:rFonts w:hint="eastAsia" w:ascii="仿宋_GB2312" w:eastAsia="仿宋_GB2312" w:cs="仿宋_GB2312"/>
          <w:color w:val="000000"/>
          <w:sz w:val="28"/>
          <w:szCs w:val="28"/>
        </w:rPr>
        <w:t>；参与执法过错责任认定和责任追究；组织</w:t>
      </w:r>
      <w:r>
        <w:rPr>
          <w:rFonts w:hint="eastAsia" w:ascii="仿宋_GB2312" w:eastAsia="仿宋_GB2312" w:cs="仿宋_GB2312"/>
          <w:color w:val="000000"/>
          <w:sz w:val="28"/>
          <w:szCs w:val="28"/>
          <w:lang w:eastAsia="zh-CN"/>
        </w:rPr>
        <w:t>法治宣传教育</w:t>
      </w:r>
      <w:r>
        <w:rPr>
          <w:rFonts w:hint="eastAsia" w:ascii="仿宋_GB2312" w:eastAsia="仿宋_GB2312" w:cs="仿宋_GB2312"/>
          <w:color w:val="000000"/>
          <w:sz w:val="28"/>
          <w:szCs w:val="28"/>
        </w:rPr>
        <w:t>活动；开展</w:t>
      </w:r>
      <w:r>
        <w:rPr>
          <w:rFonts w:hint="eastAsia" w:ascii="仿宋_GB2312" w:eastAsia="仿宋_GB2312" w:cs="仿宋_GB2312"/>
          <w:color w:val="000000"/>
          <w:sz w:val="28"/>
          <w:szCs w:val="28"/>
          <w:lang w:eastAsia="zh-CN"/>
        </w:rPr>
        <w:t>法治</w:t>
      </w:r>
      <w:r>
        <w:rPr>
          <w:rFonts w:hint="eastAsia" w:ascii="仿宋_GB2312" w:eastAsia="仿宋_GB2312" w:cs="仿宋_GB2312"/>
          <w:color w:val="000000"/>
          <w:sz w:val="28"/>
          <w:szCs w:val="28"/>
        </w:rPr>
        <w:t>调研和警察法学研究；负责公安</w:t>
      </w:r>
      <w:r>
        <w:rPr>
          <w:rFonts w:hint="eastAsia" w:ascii="仿宋_GB2312" w:eastAsia="仿宋_GB2312" w:cs="仿宋_GB2312"/>
          <w:color w:val="000000"/>
          <w:sz w:val="28"/>
          <w:szCs w:val="28"/>
          <w:lang w:eastAsia="zh-CN"/>
        </w:rPr>
        <w:t>法治建设</w:t>
      </w:r>
      <w:r>
        <w:rPr>
          <w:rFonts w:hint="eastAsia" w:ascii="仿宋_GB2312" w:eastAsia="仿宋_GB2312" w:cs="仿宋_GB2312"/>
          <w:color w:val="000000"/>
          <w:sz w:val="28"/>
          <w:szCs w:val="28"/>
        </w:rPr>
        <w:t>。</w:t>
      </w:r>
    </w:p>
    <w:p w14:paraId="4F91BA76">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代表县公安局组织、协调、实施全县公安机关的行政审批工作，按照授权范围履行行政审批职能；负责并协调县政务中心涉及公安业务方面的行政审批（许可）事项的办理；协调、督办全局行政审批（许可）事项的办理。</w:t>
      </w:r>
    </w:p>
    <w:p w14:paraId="24AB2EF1">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12</w:t>
      </w:r>
      <w:r>
        <w:rPr>
          <w:rFonts w:hint="eastAsia" w:ascii="仿宋_GB2312" w:hAnsi="仿宋_GB2312" w:eastAsia="仿宋_GB2312" w:cs="仿宋_GB2312"/>
          <w:b/>
          <w:bCs/>
          <w:color w:val="000000"/>
          <w:sz w:val="28"/>
          <w:szCs w:val="28"/>
        </w:rPr>
        <w:t>）纪委</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挂纪检监察室、警务督察大队牌子）</w:t>
      </w:r>
    </w:p>
    <w:p w14:paraId="56348BF9">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纪检监察室为县公安局纪律检查委员会办事机构与派驻的行政监察机构合署办公。</w:t>
      </w:r>
    </w:p>
    <w:p w14:paraId="38EAA0AE">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县公安机关的纪检、监察、警务督察、审计等工作，按照“标本兼治、综合治理、惩防并举、注重预防”的方针，开展全县公安队伍的纪律作风、党风廉政及惩治和预防腐败体系建设，查处内部违法违纪案事件；对全县公安机关及人民警察依法履行职责、行使职权和遵守纪律情况实施监督；指导、协调全县公安机关维护人民警察正当执法权益等工作。</w:t>
      </w:r>
    </w:p>
    <w:p w14:paraId="1C230928">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13</w:t>
      </w:r>
      <w:r>
        <w:rPr>
          <w:rFonts w:hint="eastAsia" w:ascii="仿宋_GB2312" w:hAnsi="仿宋_GB2312" w:eastAsia="仿宋_GB2312" w:cs="仿宋_GB2312"/>
          <w:b/>
          <w:bCs/>
          <w:color w:val="000000"/>
          <w:sz w:val="28"/>
          <w:szCs w:val="28"/>
        </w:rPr>
        <w:t>）政工室</w:t>
      </w:r>
      <w:r>
        <w:rPr>
          <w:rFonts w:hint="eastAsia" w:ascii="仿宋_GB2312" w:hAnsi="仿宋_GB2312" w:eastAsia="仿宋_GB2312" w:cs="仿宋_GB2312"/>
          <w:color w:val="000000"/>
          <w:sz w:val="28"/>
          <w:szCs w:val="28"/>
        </w:rPr>
        <w:t>（</w:t>
      </w:r>
      <w:r>
        <w:rPr>
          <w:rFonts w:hint="eastAsia" w:ascii="仿宋_GB2312" w:eastAsia="仿宋_GB2312" w:cs="仿宋_GB2312"/>
          <w:color w:val="000000"/>
          <w:sz w:val="28"/>
          <w:szCs w:val="28"/>
        </w:rPr>
        <w:t>挂党委办公室、宣传舆论引导工作室、民警心理健康保护中心牌子）</w:t>
      </w:r>
    </w:p>
    <w:p w14:paraId="07230420">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政工室是县公安局党委主管全县公安政治工作的办事机构，是指导全县公安队伍建设的行政职能部门。指导全县公安机关干部管理工作；负责机构编制、警力补充、调任转任、表彰奖励、专业技术职称资格、优抚等工作；负责办理警衔事宜；负责干部的考核任免及领导干部调训工作；负责全局的人事管理工作。承办公安对外新闻发布事项，协调引导公安对外宣传，管理全县公安宣传报道，组织、协调、指导涉警舆论引导工作。指导公安文化建设和先进典型选树工作；负责公安机关精神文明创建活动。组织全县公安队伍思想政治和思想政治教育工作；收集、掌握、分析全县公安队伍政治思想状况和队伍建设工作动态，</w:t>
      </w:r>
      <w:r>
        <w:rPr>
          <w:rFonts w:hint="eastAsia" w:ascii="仿宋_GB2312" w:eastAsia="仿宋_GB2312" w:cs="仿宋_GB2312"/>
          <w:color w:val="000000"/>
          <w:sz w:val="28"/>
          <w:szCs w:val="28"/>
          <w:lang w:eastAsia="zh-CN"/>
        </w:rPr>
        <w:t>拟定</w:t>
      </w:r>
      <w:r>
        <w:rPr>
          <w:rFonts w:hint="eastAsia" w:ascii="仿宋_GB2312" w:eastAsia="仿宋_GB2312" w:cs="仿宋_GB2312"/>
          <w:color w:val="000000"/>
          <w:sz w:val="28"/>
          <w:szCs w:val="28"/>
        </w:rPr>
        <w:t>全县公安队伍建设措施；指导全县公安队伍思想作风、工作作风建设。承担全县公安民警心理健康服务工作规划，组织实施民警心理健康服务工作。负责政工室文秘、行政管理工作。</w:t>
      </w:r>
      <w:r>
        <w:rPr>
          <w:rFonts w:hint="eastAsia" w:ascii="仿宋_GB2312" w:eastAsia="仿宋_GB2312" w:cs="仿宋_GB2312"/>
          <w:color w:val="000000"/>
          <w:sz w:val="28"/>
          <w:szCs w:val="28"/>
          <w:lang w:eastAsia="zh-CN"/>
        </w:rPr>
        <w:t>拟定</w:t>
      </w:r>
      <w:r>
        <w:rPr>
          <w:rFonts w:hint="eastAsia" w:ascii="仿宋_GB2312" w:eastAsia="仿宋_GB2312" w:cs="仿宋_GB2312"/>
          <w:color w:val="000000"/>
          <w:sz w:val="28"/>
          <w:szCs w:val="28"/>
        </w:rPr>
        <w:t>全县公安民警教育训练规划；指导、监督、检查并组织实施全县公安教育训练工作；规划、指导公安训练基地和公安机关教官队伍、课程建设。负责公安民警业务技能培训、初任培训、警衔晋升培训等工作。负责公安机关招录人民警察及公安院校招生、本局自用协警、协勤人员的政审及面试工作。</w:t>
      </w:r>
    </w:p>
    <w:p w14:paraId="6561E2C4">
      <w:pPr>
        <w:spacing w:line="460" w:lineRule="exact"/>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w:t>
      </w:r>
      <w:r>
        <w:rPr>
          <w:rFonts w:ascii="仿宋_GB2312" w:hAnsi="仿宋_GB2312" w:eastAsia="仿宋_GB2312" w:cs="仿宋_GB2312"/>
          <w:b/>
          <w:bCs/>
          <w:color w:val="000000"/>
          <w:sz w:val="28"/>
          <w:szCs w:val="28"/>
        </w:rPr>
        <w:t>14</w:t>
      </w:r>
      <w:r>
        <w:rPr>
          <w:rFonts w:hint="eastAsia" w:ascii="仿宋_GB2312" w:hAnsi="仿宋_GB2312" w:eastAsia="仿宋_GB2312" w:cs="仿宋_GB2312"/>
          <w:b/>
          <w:bCs/>
          <w:color w:val="000000"/>
          <w:sz w:val="28"/>
          <w:szCs w:val="28"/>
        </w:rPr>
        <w:t>）警务保障室</w:t>
      </w:r>
    </w:p>
    <w:p w14:paraId="77455A4F">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负责全局的后勤（警务）保障工作。研究制定全县公安警务装备计划和基础设施建设规划；掌握全县公安经费、装备和基础设施建设等情况；研究制定宏观管理政策，统计、研究和分析社会发展中公安经费、公安装备和公安基础设施建设投资情况；承担全县警察和非军事系统警械警用武器的供应工作，组织警用武器、装备的保管和调运；负责全局公安保障经费的转移支付及装备、经费的分配，指导全局公安警务保障工作及经费使用，组织实战警务保障工作；管理局应急物资储备库；指导、协调、参与全局公安基础设施建设相关工作，负责全局警用装备采购、项目招投标等工作；编制全局经费预算，管理全局经费和国有资产；制定全局后勤管理制度；管理全局车辆、安全、卫生、绿化、水电、接待、内部安全事务等工作；负责民警被装管理、发放和民警职工的工资、福利等工作。</w:t>
      </w:r>
    </w:p>
    <w:p w14:paraId="3AA67220">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局警用装备仓库挂靠警务保障室。</w:t>
      </w:r>
    </w:p>
    <w:p w14:paraId="1E74FEFB">
      <w:pPr>
        <w:spacing w:line="460" w:lineRule="exact"/>
        <w:ind w:firstLine="560" w:firstLineChars="200"/>
        <w:rPr>
          <w:rFonts w:ascii="仿宋_GB2312" w:hAnsi="仿宋_GB2312" w:eastAsia="仿宋_GB2312"/>
          <w:b/>
          <w:bCs/>
          <w:color w:val="000000"/>
          <w:sz w:val="28"/>
          <w:szCs w:val="28"/>
        </w:rPr>
      </w:pPr>
      <w:r>
        <w:rPr>
          <w:rFonts w:hint="eastAsia" w:ascii="仿宋_GB2312" w:hAnsi="仿宋_GB2312" w:eastAsia="仿宋_GB2312" w:cs="仿宋_GB2312"/>
          <w:color w:val="000000"/>
          <w:sz w:val="28"/>
          <w:szCs w:val="28"/>
        </w:rPr>
        <w:t>（</w:t>
      </w:r>
      <w:r>
        <w:rPr>
          <w:rFonts w:ascii="仿宋_GB2312" w:hAnsi="仿宋_GB2312" w:eastAsia="仿宋_GB2312" w:cs="仿宋_GB2312"/>
          <w:color w:val="000000"/>
          <w:sz w:val="28"/>
          <w:szCs w:val="28"/>
        </w:rPr>
        <w:t>1</w:t>
      </w:r>
      <w:r>
        <w:rPr>
          <w:rFonts w:ascii="仿宋_GB2312" w:hAnsi="仿宋_GB2312" w:eastAsia="仿宋_GB2312" w:cs="仿宋_GB2312"/>
          <w:b/>
          <w:bCs/>
          <w:color w:val="000000"/>
          <w:sz w:val="28"/>
          <w:szCs w:val="28"/>
        </w:rPr>
        <w:t>5</w:t>
      </w:r>
      <w:r>
        <w:rPr>
          <w:rFonts w:hint="eastAsia" w:ascii="仿宋_GB2312" w:hAnsi="仿宋_GB2312" w:eastAsia="仿宋_GB2312" w:cs="仿宋_GB2312"/>
          <w:b/>
          <w:bCs/>
          <w:color w:val="000000"/>
          <w:sz w:val="28"/>
          <w:szCs w:val="28"/>
        </w:rPr>
        <w:t>）县看守所</w:t>
      </w:r>
    </w:p>
    <w:p w14:paraId="0966B65C">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对犯罪嫌疑人、被告人以及短、残刑犯实施武装警戒看守，保障安全；依法对在押人员进行教育、挽救和改造工作；管理在押人员和服刑人员的生活和卫生；开展深挖犯罪工作；配合侦查、起诉、审判工作；指导驻所武警看守业务。</w:t>
      </w:r>
    </w:p>
    <w:p w14:paraId="446E8C5D">
      <w:pPr>
        <w:spacing w:line="460" w:lineRule="exact"/>
        <w:ind w:firstLine="562" w:firstLineChars="200"/>
        <w:rPr>
          <w:rFonts w:ascii="仿宋_GB2312" w:eastAsia="仿宋_GB2312"/>
          <w:sz w:val="28"/>
          <w:szCs w:val="28"/>
        </w:rPr>
      </w:pPr>
      <w:r>
        <w:rPr>
          <w:rFonts w:hint="eastAsia" w:ascii="仿宋_GB2312" w:hAnsi="仿宋_GB2312" w:eastAsia="仿宋_GB2312" w:cs="仿宋_GB2312"/>
          <w:b/>
          <w:bCs/>
          <w:sz w:val="28"/>
          <w:szCs w:val="28"/>
        </w:rPr>
        <w:t>（</w:t>
      </w:r>
      <w:r>
        <w:rPr>
          <w:rFonts w:ascii="仿宋_GB2312" w:hAnsi="仿宋_GB2312" w:eastAsia="仿宋_GB2312" w:cs="仿宋_GB2312"/>
          <w:b/>
          <w:bCs/>
          <w:sz w:val="28"/>
          <w:szCs w:val="28"/>
        </w:rPr>
        <w:t>16</w:t>
      </w:r>
      <w:r>
        <w:rPr>
          <w:rFonts w:hint="eastAsia" w:ascii="仿宋_GB2312" w:hAnsi="仿宋_GB2312" w:eastAsia="仿宋_GB2312" w:cs="仿宋_GB2312"/>
          <w:b/>
          <w:bCs/>
          <w:sz w:val="28"/>
          <w:szCs w:val="28"/>
        </w:rPr>
        <w:t>）县行政拘留所</w:t>
      </w:r>
    </w:p>
    <w:p w14:paraId="600B9450">
      <w:pPr>
        <w:spacing w:line="460" w:lineRule="exact"/>
        <w:ind w:firstLine="560" w:firstLineChars="200"/>
        <w:rPr>
          <w:rFonts w:ascii="仿宋_GB2312" w:eastAsia="仿宋_GB2312"/>
          <w:sz w:val="28"/>
          <w:szCs w:val="28"/>
        </w:rPr>
      </w:pPr>
      <w:r>
        <w:rPr>
          <w:rFonts w:hint="eastAsia" w:ascii="仿宋_GB2312" w:eastAsia="仿宋_GB2312" w:cs="仿宋_GB2312"/>
          <w:sz w:val="28"/>
          <w:szCs w:val="28"/>
        </w:rPr>
        <w:t>负责对违反</w:t>
      </w:r>
      <w:r>
        <w:rPr>
          <w:rFonts w:hint="eastAsia" w:ascii="仿宋_GB2312" w:eastAsia="仿宋_GB2312" w:cs="仿宋_GB2312"/>
          <w:sz w:val="28"/>
          <w:szCs w:val="28"/>
          <w:lang w:eastAsia="zh-CN"/>
        </w:rPr>
        <w:t>《中华人民共和国治安管理处罚法》</w:t>
      </w:r>
      <w:r>
        <w:rPr>
          <w:rFonts w:hint="eastAsia" w:ascii="仿宋_GB2312" w:eastAsia="仿宋_GB2312" w:cs="仿宋_GB2312"/>
          <w:sz w:val="28"/>
          <w:szCs w:val="28"/>
        </w:rPr>
        <w:t>被裁决治安拘留人员的羁押、管理、教育工作；保障侦查工作顺利进行。依法对决定治安拘留、行政拘留、司法拘留的人员执行拘留处罚的工作。</w:t>
      </w:r>
    </w:p>
    <w:p w14:paraId="3745BAAC">
      <w:pPr>
        <w:spacing w:line="460" w:lineRule="exact"/>
        <w:ind w:firstLine="562" w:firstLineChars="200"/>
        <w:rPr>
          <w:rFonts w:ascii="仿宋_GB2312" w:hAnsi="楷体_GB2312" w:eastAsia="仿宋_GB2312"/>
          <w:b/>
          <w:bCs/>
          <w:color w:val="000000"/>
          <w:sz w:val="28"/>
          <w:szCs w:val="28"/>
        </w:rPr>
      </w:pPr>
      <w:r>
        <w:rPr>
          <w:rFonts w:hint="eastAsia" w:ascii="仿宋_GB2312" w:hAnsi="楷体_GB2312" w:eastAsia="仿宋_GB2312" w:cs="仿宋_GB2312"/>
          <w:b/>
          <w:bCs/>
          <w:color w:val="000000"/>
          <w:sz w:val="28"/>
          <w:szCs w:val="28"/>
          <w:lang w:eastAsia="zh-CN"/>
        </w:rPr>
        <w:t>2.</w:t>
      </w:r>
      <w:r>
        <w:rPr>
          <w:rFonts w:hint="eastAsia" w:ascii="仿宋_GB2312" w:hAnsi="楷体_GB2312" w:eastAsia="仿宋_GB2312" w:cs="仿宋_GB2312"/>
          <w:b/>
          <w:bCs/>
          <w:color w:val="000000"/>
          <w:sz w:val="28"/>
          <w:szCs w:val="28"/>
        </w:rPr>
        <w:t>派出机构</w:t>
      </w:r>
    </w:p>
    <w:p w14:paraId="09172AC2">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w:t>
      </w:r>
      <w:r>
        <w:rPr>
          <w:rFonts w:hint="eastAsia" w:ascii="仿宋_GB2312" w:hAnsi="仿宋" w:eastAsia="仿宋_GB2312" w:cs="仿宋_GB2312"/>
          <w:sz w:val="28"/>
          <w:szCs w:val="28"/>
        </w:rPr>
        <w:t>）古城派出所</w:t>
      </w:r>
    </w:p>
    <w:p w14:paraId="58D018E3">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w:t>
      </w:r>
      <w:r>
        <w:rPr>
          <w:rFonts w:hint="eastAsia" w:ascii="仿宋_GB2312" w:hAnsi="仿宋" w:eastAsia="仿宋_GB2312" w:cs="仿宋_GB2312"/>
          <w:sz w:val="28"/>
          <w:szCs w:val="28"/>
        </w:rPr>
        <w:t>）川主寺派出所</w:t>
      </w:r>
    </w:p>
    <w:p w14:paraId="42579016">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w:t>
      </w:r>
      <w:r>
        <w:rPr>
          <w:rFonts w:hint="eastAsia" w:ascii="仿宋_GB2312" w:hAnsi="仿宋" w:eastAsia="仿宋_GB2312" w:cs="仿宋_GB2312"/>
          <w:sz w:val="28"/>
          <w:szCs w:val="28"/>
        </w:rPr>
        <w:t>）黄龙风景区派出所</w:t>
      </w:r>
    </w:p>
    <w:p w14:paraId="343F6AB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w:t>
      </w:r>
      <w:r>
        <w:rPr>
          <w:rFonts w:hint="eastAsia" w:ascii="仿宋_GB2312" w:hAnsi="仿宋" w:eastAsia="仿宋_GB2312" w:cs="仿宋_GB2312"/>
          <w:sz w:val="28"/>
          <w:szCs w:val="28"/>
        </w:rPr>
        <w:t>）牟尼风景区派出所</w:t>
      </w:r>
    </w:p>
    <w:p w14:paraId="7FEED130">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w:t>
      </w:r>
      <w:r>
        <w:rPr>
          <w:rFonts w:hint="eastAsia" w:ascii="仿宋_GB2312" w:hAnsi="仿宋" w:eastAsia="仿宋_GB2312" w:cs="仿宋_GB2312"/>
          <w:sz w:val="28"/>
          <w:szCs w:val="28"/>
        </w:rPr>
        <w:t>）镇江派出所</w:t>
      </w:r>
    </w:p>
    <w:p w14:paraId="07DC1A4C">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w:t>
      </w:r>
      <w:r>
        <w:rPr>
          <w:rFonts w:hint="eastAsia" w:ascii="仿宋_GB2312" w:hAnsi="仿宋" w:eastAsia="仿宋_GB2312" w:cs="仿宋_GB2312"/>
          <w:sz w:val="28"/>
          <w:szCs w:val="28"/>
        </w:rPr>
        <w:t>）青云派出所</w:t>
      </w:r>
    </w:p>
    <w:p w14:paraId="21E992D4">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7</w:t>
      </w:r>
      <w:r>
        <w:rPr>
          <w:rFonts w:hint="eastAsia" w:ascii="仿宋_GB2312" w:hAnsi="仿宋" w:eastAsia="仿宋_GB2312" w:cs="仿宋_GB2312"/>
          <w:sz w:val="28"/>
          <w:szCs w:val="28"/>
        </w:rPr>
        <w:t>）白羊派出所</w:t>
      </w:r>
    </w:p>
    <w:p w14:paraId="18B291DB">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8</w:t>
      </w:r>
      <w:r>
        <w:rPr>
          <w:rFonts w:hint="eastAsia" w:ascii="仿宋_GB2312" w:hAnsi="仿宋" w:eastAsia="仿宋_GB2312" w:cs="仿宋_GB2312"/>
          <w:sz w:val="28"/>
          <w:szCs w:val="28"/>
        </w:rPr>
        <w:t>）小河派出所</w:t>
      </w:r>
    </w:p>
    <w:p w14:paraId="159232F0">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9</w:t>
      </w:r>
      <w:r>
        <w:rPr>
          <w:rFonts w:hint="eastAsia" w:ascii="仿宋_GB2312" w:hAnsi="仿宋" w:eastAsia="仿宋_GB2312" w:cs="仿宋_GB2312"/>
          <w:sz w:val="28"/>
          <w:szCs w:val="28"/>
        </w:rPr>
        <w:t>）红土派出所</w:t>
      </w:r>
    </w:p>
    <w:p w14:paraId="24B8D364">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10</w:t>
      </w:r>
      <w:r>
        <w:rPr>
          <w:rFonts w:hint="eastAsia" w:ascii="仿宋_GB2312" w:hAnsi="仿宋" w:eastAsia="仿宋_GB2312" w:cs="仿宋_GB2312"/>
          <w:sz w:val="28"/>
          <w:szCs w:val="28"/>
        </w:rPr>
        <w:t>）上八寨派出所</w:t>
      </w:r>
    </w:p>
    <w:p w14:paraId="619271A0">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11</w:t>
      </w:r>
      <w:r>
        <w:rPr>
          <w:rFonts w:hint="eastAsia" w:ascii="仿宋_GB2312" w:hAnsi="仿宋" w:eastAsia="仿宋_GB2312" w:cs="仿宋_GB2312"/>
          <w:sz w:val="28"/>
          <w:szCs w:val="28"/>
        </w:rPr>
        <w:t>）施家堡派出所</w:t>
      </w:r>
    </w:p>
    <w:p w14:paraId="4A1E0035">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12</w:t>
      </w:r>
      <w:r>
        <w:rPr>
          <w:rFonts w:hint="eastAsia" w:ascii="仿宋_GB2312" w:hAnsi="仿宋" w:eastAsia="仿宋_GB2312" w:cs="仿宋_GB2312"/>
          <w:sz w:val="28"/>
          <w:szCs w:val="28"/>
        </w:rPr>
        <w:t>）黄龙派出所</w:t>
      </w:r>
    </w:p>
    <w:p w14:paraId="7BFADF78">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13</w:t>
      </w:r>
      <w:r>
        <w:rPr>
          <w:rFonts w:hint="eastAsia" w:ascii="仿宋_GB2312" w:hAnsi="仿宋" w:eastAsia="仿宋_GB2312" w:cs="仿宋_GB2312"/>
          <w:sz w:val="28"/>
          <w:szCs w:val="28"/>
        </w:rPr>
        <w:t>）山巴派出所</w:t>
      </w:r>
    </w:p>
    <w:p w14:paraId="625C0636">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14</w:t>
      </w:r>
      <w:r>
        <w:rPr>
          <w:rFonts w:hint="eastAsia" w:ascii="仿宋_GB2312" w:hAnsi="仿宋" w:eastAsia="仿宋_GB2312" w:cs="仿宋_GB2312"/>
          <w:sz w:val="28"/>
          <w:szCs w:val="28"/>
        </w:rPr>
        <w:t>）水晶派出所</w:t>
      </w:r>
    </w:p>
    <w:p w14:paraId="7F673D20">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15</w:t>
      </w:r>
      <w:r>
        <w:rPr>
          <w:rFonts w:hint="eastAsia" w:ascii="仿宋_GB2312" w:hAnsi="仿宋" w:eastAsia="仿宋_GB2312" w:cs="仿宋_GB2312"/>
          <w:sz w:val="28"/>
          <w:szCs w:val="28"/>
        </w:rPr>
        <w:t>）十里派出所</w:t>
      </w:r>
    </w:p>
    <w:p w14:paraId="36A0E9F7">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16</w:t>
      </w:r>
      <w:r>
        <w:rPr>
          <w:rFonts w:hint="eastAsia" w:ascii="仿宋_GB2312" w:hAnsi="仿宋" w:eastAsia="仿宋_GB2312" w:cs="仿宋_GB2312"/>
          <w:sz w:val="28"/>
          <w:szCs w:val="28"/>
        </w:rPr>
        <w:t>）进安派出所</w:t>
      </w:r>
    </w:p>
    <w:p w14:paraId="563C6D97">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17</w:t>
      </w:r>
      <w:r>
        <w:rPr>
          <w:rFonts w:hint="eastAsia" w:ascii="仿宋_GB2312" w:hAnsi="仿宋" w:eastAsia="仿宋_GB2312" w:cs="仿宋_GB2312"/>
          <w:sz w:val="28"/>
          <w:szCs w:val="28"/>
        </w:rPr>
        <w:t>）大寨派出所</w:t>
      </w:r>
    </w:p>
    <w:p w14:paraId="674510EC">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18</w:t>
      </w:r>
      <w:r>
        <w:rPr>
          <w:rFonts w:hint="eastAsia" w:ascii="仿宋_GB2312" w:hAnsi="仿宋" w:eastAsia="仿宋_GB2312" w:cs="仿宋_GB2312"/>
          <w:sz w:val="28"/>
          <w:szCs w:val="28"/>
        </w:rPr>
        <w:t>）安宏派出所</w:t>
      </w:r>
    </w:p>
    <w:p w14:paraId="5FA70A1F">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19</w:t>
      </w:r>
      <w:r>
        <w:rPr>
          <w:rFonts w:hint="eastAsia" w:ascii="仿宋_GB2312" w:hAnsi="仿宋" w:eastAsia="仿宋_GB2312" w:cs="仿宋_GB2312"/>
          <w:sz w:val="28"/>
          <w:szCs w:val="28"/>
        </w:rPr>
        <w:t>）牟尼派出所</w:t>
      </w:r>
    </w:p>
    <w:p w14:paraId="263C1FA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20</w:t>
      </w:r>
      <w:r>
        <w:rPr>
          <w:rFonts w:hint="eastAsia" w:ascii="仿宋_GB2312" w:hAnsi="仿宋" w:eastAsia="仿宋_GB2312" w:cs="仿宋_GB2312"/>
          <w:sz w:val="28"/>
          <w:szCs w:val="28"/>
        </w:rPr>
        <w:t>）岷江派出所</w:t>
      </w:r>
    </w:p>
    <w:p w14:paraId="6B981692">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21</w:t>
      </w:r>
      <w:r>
        <w:rPr>
          <w:rFonts w:hint="eastAsia" w:ascii="仿宋_GB2312" w:hAnsi="仿宋" w:eastAsia="仿宋_GB2312" w:cs="仿宋_GB2312"/>
          <w:sz w:val="28"/>
          <w:szCs w:val="28"/>
        </w:rPr>
        <w:t>）大姓派出所</w:t>
      </w:r>
    </w:p>
    <w:p w14:paraId="44A6E05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22</w:t>
      </w:r>
      <w:r>
        <w:rPr>
          <w:rFonts w:hint="eastAsia" w:ascii="仿宋_GB2312" w:hAnsi="仿宋" w:eastAsia="仿宋_GB2312" w:cs="仿宋_GB2312"/>
          <w:sz w:val="28"/>
          <w:szCs w:val="28"/>
        </w:rPr>
        <w:t>）小姓派出所</w:t>
      </w:r>
    </w:p>
    <w:p w14:paraId="50FA3D68">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23</w:t>
      </w:r>
      <w:r>
        <w:rPr>
          <w:rFonts w:hint="eastAsia" w:ascii="仿宋_GB2312" w:hAnsi="仿宋" w:eastAsia="仿宋_GB2312" w:cs="仿宋_GB2312"/>
          <w:sz w:val="28"/>
          <w:szCs w:val="28"/>
        </w:rPr>
        <w:t>）红扎派出所</w:t>
      </w:r>
    </w:p>
    <w:p w14:paraId="2B128EA8">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24</w:t>
      </w:r>
      <w:r>
        <w:rPr>
          <w:rFonts w:hint="eastAsia" w:ascii="仿宋_GB2312" w:hAnsi="仿宋" w:eastAsia="仿宋_GB2312" w:cs="仿宋_GB2312"/>
          <w:sz w:val="28"/>
          <w:szCs w:val="28"/>
        </w:rPr>
        <w:t>）燕云派出所</w:t>
      </w:r>
    </w:p>
    <w:p w14:paraId="01F78EA3">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25</w:t>
      </w:r>
      <w:r>
        <w:rPr>
          <w:rFonts w:hint="eastAsia" w:ascii="仿宋_GB2312" w:hAnsi="仿宋" w:eastAsia="仿宋_GB2312" w:cs="仿宋_GB2312"/>
          <w:sz w:val="28"/>
          <w:szCs w:val="28"/>
        </w:rPr>
        <w:t>）下八寨派出所</w:t>
      </w:r>
    </w:p>
    <w:p w14:paraId="1127C142">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26</w:t>
      </w:r>
      <w:r>
        <w:rPr>
          <w:rFonts w:hint="eastAsia" w:ascii="仿宋_GB2312" w:hAnsi="仿宋" w:eastAsia="仿宋_GB2312" w:cs="仿宋_GB2312"/>
          <w:sz w:val="28"/>
          <w:szCs w:val="28"/>
        </w:rPr>
        <w:t>）草原派出所</w:t>
      </w:r>
    </w:p>
    <w:p w14:paraId="3D2DC3BE">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27</w:t>
      </w:r>
      <w:r>
        <w:rPr>
          <w:rFonts w:hint="eastAsia" w:ascii="仿宋_GB2312" w:hAnsi="仿宋" w:eastAsia="仿宋_GB2312" w:cs="仿宋_GB2312"/>
          <w:sz w:val="28"/>
          <w:szCs w:val="28"/>
        </w:rPr>
        <w:t>）镇坪派出所</w:t>
      </w:r>
    </w:p>
    <w:p w14:paraId="1FBB146F">
      <w:pPr>
        <w:spacing w:line="460" w:lineRule="exact"/>
        <w:ind w:firstLine="560" w:firstLineChars="200"/>
        <w:rPr>
          <w:rFonts w:ascii="仿宋_GB2312" w:hAnsi="仿宋" w:eastAsia="仿宋_GB2312"/>
          <w:b/>
          <w:bCs/>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28</w:t>
      </w:r>
      <w:r>
        <w:rPr>
          <w:rFonts w:hint="eastAsia" w:ascii="仿宋_GB2312" w:hAnsi="仿宋" w:eastAsia="仿宋_GB2312" w:cs="仿宋_GB2312"/>
          <w:sz w:val="28"/>
          <w:szCs w:val="28"/>
        </w:rPr>
        <w:t>）毛尔盖寺庙派出所</w:t>
      </w:r>
    </w:p>
    <w:p w14:paraId="670BB9F1">
      <w:pPr>
        <w:spacing w:line="460" w:lineRule="exact"/>
        <w:ind w:firstLine="560" w:firstLineChars="200"/>
        <w:rPr>
          <w:rFonts w:ascii="仿宋_GB2312" w:hAnsi="仿宋" w:eastAsia="仿宋_GB2312"/>
          <w:sz w:val="28"/>
          <w:szCs w:val="28"/>
        </w:rPr>
      </w:pPr>
      <w:r>
        <w:rPr>
          <w:rFonts w:hint="eastAsia" w:ascii="仿宋_GB2312" w:hAnsi="仿宋" w:eastAsia="仿宋_GB2312" w:cs="仿宋_GB2312"/>
          <w:sz w:val="28"/>
          <w:szCs w:val="28"/>
        </w:rPr>
        <w:t>负责收集、掌握、报告影响社会政治稳定和治安稳定的情报信息；管理辖区内的实有人口；管理辖区内的重点行业、公共娱乐场所和枪支弹药、爆炸、剧毒等危险物品；指导、监督辖区内机关、团体、企业、事业单位的内部治安保卫工作；宣传、发动、组织、指导群众开展安全防范工作；办理辖区内发生的因果关系明显、案情简单、一般无需专业侦查手段和跨县、市进行侦查的刑事案件，并协助侦查部门侦破其他案件；办理治安案件，调解治安纠纷；参与火灾、交通、爆炸、中毒等治安灾害事故的预防工作；接受群众报警、求助，为群众提供服务；完成同级</w:t>
      </w:r>
      <w:r>
        <w:rPr>
          <w:rFonts w:hint="eastAsia" w:ascii="仿宋_GB2312" w:hAnsi="仿宋" w:eastAsia="仿宋_GB2312" w:cs="仿宋_GB2312"/>
          <w:sz w:val="28"/>
          <w:szCs w:val="28"/>
          <w:lang w:eastAsia="zh-CN"/>
        </w:rPr>
        <w:t>党委、政府</w:t>
      </w:r>
      <w:r>
        <w:rPr>
          <w:rFonts w:hint="eastAsia" w:ascii="仿宋_GB2312" w:hAnsi="仿宋" w:eastAsia="仿宋_GB2312" w:cs="仿宋_GB2312"/>
          <w:sz w:val="28"/>
          <w:szCs w:val="28"/>
        </w:rPr>
        <w:t>和上级公安机关交办的职责范围内的其他任务。</w:t>
      </w:r>
    </w:p>
    <w:p w14:paraId="47E947AA">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（三）人员</w:t>
      </w:r>
      <w:r>
        <w:rPr>
          <w:rFonts w:hint="eastAsia" w:ascii="仿宋_GB2312" w:hAnsi="宋体" w:eastAsia="仿宋_GB2312" w:cs="仿宋_GB2312"/>
          <w:color w:val="000000"/>
          <w:kern w:val="0"/>
          <w:sz w:val="28"/>
          <w:szCs w:val="28"/>
          <w:lang w:val="zh-CN"/>
        </w:rPr>
        <w:t>概况</w:t>
      </w:r>
    </w:p>
    <w:p w14:paraId="5B6F1AED">
      <w:pPr>
        <w:spacing w:line="460" w:lineRule="exact"/>
        <w:ind w:firstLine="560" w:firstLineChars="200"/>
        <w:rPr>
          <w:rFonts w:ascii="仿宋_GB2312" w:eastAsia="仿宋_GB2312"/>
          <w:color w:val="000000"/>
          <w:sz w:val="28"/>
          <w:szCs w:val="28"/>
        </w:rPr>
      </w:pPr>
      <w:r>
        <w:rPr>
          <w:rFonts w:hint="eastAsia" w:ascii="仿宋_GB2312" w:eastAsia="仿宋_GB2312" w:cs="仿宋_GB2312"/>
          <w:color w:val="000000"/>
          <w:sz w:val="28"/>
          <w:szCs w:val="28"/>
        </w:rPr>
        <w:t>松潘县公安局共计核定公安专项编制</w:t>
      </w:r>
      <w:r>
        <w:rPr>
          <w:rFonts w:ascii="仿宋_GB2312" w:eastAsia="仿宋_GB2312" w:cs="仿宋_GB2312"/>
          <w:color w:val="000000"/>
          <w:sz w:val="28"/>
          <w:szCs w:val="28"/>
        </w:rPr>
        <w:t>181</w:t>
      </w:r>
      <w:r>
        <w:rPr>
          <w:rFonts w:hint="eastAsia" w:ascii="仿宋_GB2312" w:eastAsia="仿宋_GB2312" w:cs="仿宋_GB2312"/>
          <w:color w:val="000000"/>
          <w:sz w:val="28"/>
          <w:szCs w:val="28"/>
        </w:rPr>
        <w:t>名，其中：局领导职数</w:t>
      </w:r>
      <w:r>
        <w:rPr>
          <w:rFonts w:ascii="仿宋_GB2312" w:eastAsia="仿宋_GB2312" w:cs="仿宋_GB2312"/>
          <w:color w:val="000000"/>
          <w:sz w:val="28"/>
          <w:szCs w:val="28"/>
        </w:rPr>
        <w:t>6</w:t>
      </w:r>
      <w:r>
        <w:rPr>
          <w:rFonts w:hint="eastAsia" w:ascii="仿宋_GB2312" w:eastAsia="仿宋_GB2312" w:cs="仿宋_GB2312"/>
          <w:color w:val="000000"/>
          <w:sz w:val="28"/>
          <w:szCs w:val="28"/>
        </w:rPr>
        <w:t>名（局长</w:t>
      </w:r>
      <w:r>
        <w:rPr>
          <w:rFonts w:ascii="仿宋_GB2312" w:eastAsia="仿宋_GB2312" w:cs="仿宋_GB2312"/>
          <w:color w:val="000000"/>
          <w:sz w:val="28"/>
          <w:szCs w:val="28"/>
        </w:rPr>
        <w:t>1</w:t>
      </w:r>
      <w:r>
        <w:rPr>
          <w:rFonts w:hint="eastAsia" w:ascii="仿宋_GB2312" w:eastAsia="仿宋_GB2312" w:cs="仿宋_GB2312"/>
          <w:color w:val="000000"/>
          <w:sz w:val="28"/>
          <w:szCs w:val="28"/>
        </w:rPr>
        <w:t>名（兼督察长</w:t>
      </w:r>
      <w:bookmarkStart w:id="73" w:name="_GoBack"/>
      <w:r>
        <w:rPr>
          <w:rFonts w:hint="eastAsia" w:ascii="仿宋_GB2312" w:eastAsia="仿宋_GB2312" w:cs="仿宋_GB2312"/>
          <w:color w:val="000000"/>
          <w:sz w:val="28"/>
          <w:szCs w:val="28"/>
        </w:rPr>
        <w:t>）</w:t>
      </w:r>
      <w:bookmarkEnd w:id="73"/>
      <w:r>
        <w:rPr>
          <w:rFonts w:hint="eastAsia" w:ascii="仿宋_GB2312" w:eastAsia="仿宋_GB2312" w:cs="仿宋_GB2312"/>
          <w:color w:val="000000"/>
          <w:sz w:val="28"/>
          <w:szCs w:val="28"/>
        </w:rPr>
        <w:t>、政委</w:t>
      </w:r>
      <w:r>
        <w:rPr>
          <w:rFonts w:ascii="仿宋_GB2312" w:eastAsia="仿宋_GB2312" w:cs="仿宋_GB2312"/>
          <w:color w:val="000000"/>
          <w:sz w:val="28"/>
          <w:szCs w:val="28"/>
        </w:rPr>
        <w:t>1</w:t>
      </w:r>
      <w:r>
        <w:rPr>
          <w:rFonts w:hint="eastAsia" w:ascii="仿宋_GB2312" w:eastAsia="仿宋_GB2312" w:cs="仿宋_GB2312"/>
          <w:color w:val="000000"/>
          <w:sz w:val="28"/>
          <w:szCs w:val="28"/>
        </w:rPr>
        <w:t>名、副局长</w:t>
      </w:r>
      <w:r>
        <w:rPr>
          <w:rFonts w:ascii="仿宋_GB2312" w:eastAsia="仿宋_GB2312" w:cs="仿宋_GB2312"/>
          <w:color w:val="000000"/>
          <w:sz w:val="28"/>
          <w:szCs w:val="28"/>
        </w:rPr>
        <w:t>3</w:t>
      </w:r>
      <w:r>
        <w:rPr>
          <w:rFonts w:hint="eastAsia" w:ascii="仿宋_GB2312" w:eastAsia="仿宋_GB2312" w:cs="仿宋_GB2312"/>
          <w:color w:val="000000"/>
          <w:sz w:val="28"/>
          <w:szCs w:val="28"/>
        </w:rPr>
        <w:t>名、纪委书记</w:t>
      </w:r>
      <w:r>
        <w:rPr>
          <w:rFonts w:ascii="仿宋_GB2312" w:eastAsia="仿宋_GB2312" w:cs="仿宋_GB2312"/>
          <w:color w:val="000000"/>
          <w:sz w:val="28"/>
          <w:szCs w:val="28"/>
        </w:rPr>
        <w:t>1</w:t>
      </w:r>
      <w:r>
        <w:rPr>
          <w:rFonts w:hint="eastAsia" w:ascii="仿宋_GB2312" w:eastAsia="仿宋_GB2312" w:cs="仿宋_GB2312"/>
          <w:color w:val="000000"/>
          <w:sz w:val="28"/>
          <w:szCs w:val="28"/>
        </w:rPr>
        <w:t>名），内设机构副科级领导职数</w:t>
      </w:r>
      <w:r>
        <w:rPr>
          <w:rFonts w:ascii="仿宋_GB2312" w:eastAsia="仿宋_GB2312" w:cs="仿宋_GB2312"/>
          <w:color w:val="000000"/>
          <w:sz w:val="28"/>
          <w:szCs w:val="28"/>
        </w:rPr>
        <w:t>7</w:t>
      </w:r>
      <w:r>
        <w:rPr>
          <w:rFonts w:hint="eastAsia" w:ascii="仿宋_GB2312" w:eastAsia="仿宋_GB2312" w:cs="仿宋_GB2312"/>
          <w:color w:val="000000"/>
          <w:sz w:val="28"/>
          <w:szCs w:val="28"/>
        </w:rPr>
        <w:t>名，</w:t>
      </w:r>
      <w:r>
        <w:rPr>
          <w:rFonts w:ascii="仿宋_GB2312" w:eastAsia="仿宋_GB2312" w:cs="仿宋_GB2312"/>
          <w:color w:val="000000"/>
          <w:sz w:val="28"/>
          <w:szCs w:val="28"/>
        </w:rPr>
        <w:t>28</w:t>
      </w:r>
      <w:r>
        <w:rPr>
          <w:rFonts w:hint="eastAsia" w:ascii="仿宋_GB2312" w:eastAsia="仿宋_GB2312" w:cs="仿宋_GB2312"/>
          <w:color w:val="000000"/>
          <w:sz w:val="28"/>
          <w:szCs w:val="28"/>
        </w:rPr>
        <w:t>个派出所领导职数</w:t>
      </w:r>
      <w:r>
        <w:rPr>
          <w:rFonts w:ascii="仿宋_GB2312" w:eastAsia="仿宋_GB2312" w:cs="仿宋_GB2312"/>
          <w:color w:val="000000"/>
          <w:sz w:val="28"/>
          <w:szCs w:val="28"/>
        </w:rPr>
        <w:t>56</w:t>
      </w:r>
      <w:r>
        <w:rPr>
          <w:rFonts w:hint="eastAsia" w:ascii="仿宋_GB2312" w:eastAsia="仿宋_GB2312" w:cs="仿宋_GB2312"/>
          <w:color w:val="000000"/>
          <w:sz w:val="28"/>
          <w:szCs w:val="28"/>
        </w:rPr>
        <w:t>名，股级领导职数</w:t>
      </w:r>
      <w:r>
        <w:rPr>
          <w:rFonts w:ascii="仿宋_GB2312" w:eastAsia="仿宋_GB2312" w:cs="仿宋_GB2312"/>
          <w:color w:val="000000"/>
          <w:sz w:val="28"/>
          <w:szCs w:val="28"/>
        </w:rPr>
        <w:t>79</w:t>
      </w:r>
      <w:r>
        <w:rPr>
          <w:rFonts w:hint="eastAsia" w:ascii="仿宋_GB2312" w:eastAsia="仿宋_GB2312" w:cs="仿宋_GB2312"/>
          <w:color w:val="000000"/>
          <w:sz w:val="28"/>
          <w:szCs w:val="28"/>
        </w:rPr>
        <w:t>名，机关工勤人员事业编制</w:t>
      </w:r>
      <w:r>
        <w:rPr>
          <w:rFonts w:ascii="仿宋_GB2312" w:eastAsia="仿宋_GB2312" w:cs="仿宋_GB2312"/>
          <w:color w:val="000000"/>
          <w:sz w:val="28"/>
          <w:szCs w:val="28"/>
        </w:rPr>
        <w:t>8</w:t>
      </w:r>
      <w:r>
        <w:rPr>
          <w:rFonts w:hint="eastAsia" w:ascii="仿宋_GB2312" w:eastAsia="仿宋_GB2312" w:cs="仿宋_GB2312"/>
          <w:color w:val="000000"/>
          <w:sz w:val="28"/>
          <w:szCs w:val="28"/>
        </w:rPr>
        <w:t>名。</w:t>
      </w:r>
    </w:p>
    <w:p w14:paraId="5068CB97">
      <w:pPr>
        <w:widowControl/>
        <w:adjustRightInd w:val="0"/>
        <w:snapToGrid w:val="0"/>
        <w:spacing w:line="460" w:lineRule="exact"/>
        <w:ind w:firstLine="562" w:firstLineChars="200"/>
        <w:jc w:val="left"/>
        <w:rPr>
          <w:rFonts w:ascii="仿宋_GB2312" w:hAnsi="宋体" w:eastAsia="仿宋_GB2312"/>
          <w:b/>
          <w:bCs/>
          <w:color w:val="000000"/>
          <w:kern w:val="0"/>
          <w:sz w:val="28"/>
          <w:szCs w:val="28"/>
        </w:rPr>
      </w:pPr>
      <w:r>
        <w:rPr>
          <w:rFonts w:hint="eastAsia" w:ascii="仿宋_GB2312" w:hAnsi="宋体" w:eastAsia="仿宋_GB2312" w:cs="仿宋_GB2312"/>
          <w:b/>
          <w:bCs/>
          <w:color w:val="000000"/>
          <w:kern w:val="0"/>
          <w:sz w:val="28"/>
          <w:szCs w:val="28"/>
        </w:rPr>
        <w:t>二、部门财政资金收支情况</w:t>
      </w:r>
    </w:p>
    <w:p w14:paraId="5F57435C">
      <w:pPr>
        <w:spacing w:line="460" w:lineRule="exact"/>
        <w:ind w:firstLine="560" w:firstLineChars="200"/>
        <w:rPr>
          <w:rFonts w:ascii="仿宋_GB2312" w:hAnsi="宋体" w:eastAsia="仿宋_GB2312"/>
          <w:color w:val="000000"/>
          <w:kern w:val="0"/>
          <w:sz w:val="28"/>
          <w:szCs w:val="28"/>
          <w:lang w:val="zh-CN"/>
        </w:rPr>
      </w:pPr>
      <w:r>
        <w:rPr>
          <w:rFonts w:hint="eastAsia" w:ascii="仿宋_GB2312" w:hAnsi="宋体" w:eastAsia="仿宋_GB2312" w:cs="仿宋_GB2312"/>
          <w:sz w:val="28"/>
          <w:szCs w:val="28"/>
        </w:rPr>
        <w:t>（一）</w:t>
      </w:r>
      <w:r>
        <w:rPr>
          <w:rFonts w:hint="eastAsia" w:ascii="仿宋_GB2312" w:hAnsi="宋体" w:eastAsia="仿宋_GB2312" w:cs="仿宋_GB2312"/>
          <w:color w:val="000000"/>
          <w:kern w:val="0"/>
          <w:sz w:val="28"/>
          <w:szCs w:val="28"/>
          <w:lang w:val="zh-CN"/>
        </w:rPr>
        <w:t>部门财政资金收入情况</w:t>
      </w:r>
    </w:p>
    <w:p w14:paraId="31C002A7">
      <w:pPr>
        <w:pStyle w:val="11"/>
        <w:spacing w:line="460" w:lineRule="exact"/>
        <w:ind w:firstLine="560"/>
        <w:rPr>
          <w:rFonts w:ascii="仿宋_GB2312" w:eastAsia="仿宋_GB2312"/>
          <w:kern w:val="0"/>
          <w:sz w:val="28"/>
          <w:szCs w:val="28"/>
        </w:rPr>
      </w:pPr>
      <w:r>
        <w:rPr>
          <w:rFonts w:ascii="仿宋_GB2312" w:hAnsi="宋体" w:eastAsia="仿宋_GB2312" w:cs="仿宋_GB2312"/>
          <w:sz w:val="28"/>
          <w:szCs w:val="28"/>
        </w:rPr>
        <w:t>2019</w:t>
      </w:r>
      <w:r>
        <w:rPr>
          <w:rFonts w:hint="eastAsia" w:ascii="仿宋_GB2312" w:hAnsi="宋体" w:eastAsia="仿宋_GB2312" w:cs="仿宋_GB2312"/>
          <w:sz w:val="28"/>
          <w:szCs w:val="28"/>
        </w:rPr>
        <w:t>年松潘县公安局本年收入合计</w:t>
      </w:r>
      <w:r>
        <w:rPr>
          <w:rFonts w:ascii="仿宋_GB2312" w:hAnsi="仿宋" w:eastAsia="仿宋_GB2312" w:cs="仿宋_GB2312"/>
          <w:sz w:val="28"/>
          <w:szCs w:val="28"/>
        </w:rPr>
        <w:t>6234.17</w:t>
      </w:r>
      <w:r>
        <w:rPr>
          <w:rFonts w:hint="eastAsia" w:ascii="仿宋_GB2312" w:hAnsi="仿宋" w:eastAsia="仿宋_GB2312" w:cs="仿宋_GB2312"/>
          <w:sz w:val="28"/>
          <w:szCs w:val="28"/>
        </w:rPr>
        <w:t>万元</w:t>
      </w:r>
      <w:r>
        <w:rPr>
          <w:rFonts w:hint="eastAsia" w:ascii="仿宋_GB2312" w:hAnsi="宋体" w:eastAsia="仿宋_GB2312" w:cs="仿宋_GB2312"/>
          <w:sz w:val="28"/>
          <w:szCs w:val="28"/>
        </w:rPr>
        <w:t>，其中：</w:t>
      </w:r>
      <w:r>
        <w:rPr>
          <w:rFonts w:hint="eastAsia" w:ascii="仿宋_GB2312" w:eastAsia="仿宋_GB2312" w:cs="仿宋_GB2312"/>
          <w:sz w:val="28"/>
          <w:szCs w:val="28"/>
        </w:rPr>
        <w:t>一般公共预算收入</w:t>
      </w:r>
      <w:r>
        <w:rPr>
          <w:rFonts w:ascii="仿宋_GB2312" w:hAnsi="仿宋" w:eastAsia="仿宋_GB2312" w:cs="仿宋_GB2312"/>
          <w:sz w:val="28"/>
          <w:szCs w:val="28"/>
        </w:rPr>
        <w:t>6234.17</w:t>
      </w:r>
      <w:r>
        <w:rPr>
          <w:rFonts w:hint="eastAsia" w:ascii="仿宋_GB2312" w:hAnsi="仿宋" w:eastAsia="仿宋_GB2312" w:cs="仿宋_GB2312"/>
          <w:sz w:val="28"/>
          <w:szCs w:val="28"/>
        </w:rPr>
        <w:t>万元</w:t>
      </w:r>
      <w:r>
        <w:rPr>
          <w:rFonts w:hint="eastAsia" w:ascii="仿宋_GB2312" w:hAnsi="宋体" w:eastAsia="仿宋_GB2312" w:cs="仿宋_GB2312"/>
          <w:sz w:val="28"/>
          <w:szCs w:val="28"/>
        </w:rPr>
        <w:t>，占</w:t>
      </w:r>
      <w:r>
        <w:rPr>
          <w:rFonts w:ascii="仿宋_GB2312" w:hAnsi="宋体" w:eastAsia="仿宋_GB2312" w:cs="仿宋_GB2312"/>
          <w:sz w:val="28"/>
          <w:szCs w:val="28"/>
        </w:rPr>
        <w:t>100%</w:t>
      </w:r>
      <w:r>
        <w:rPr>
          <w:rFonts w:hint="eastAsia" w:ascii="仿宋_GB2312" w:hAnsi="宋体" w:eastAsia="仿宋_GB2312" w:cs="仿宋_GB2312"/>
          <w:sz w:val="28"/>
          <w:szCs w:val="28"/>
        </w:rPr>
        <w:t>。</w:t>
      </w:r>
      <w:r>
        <w:rPr>
          <w:rFonts w:hint="eastAsia" w:ascii="仿宋_GB2312" w:eastAsia="仿宋_GB2312" w:cs="仿宋_GB2312"/>
          <w:kern w:val="0"/>
          <w:sz w:val="28"/>
          <w:szCs w:val="28"/>
        </w:rPr>
        <w:t>其中：人员经费</w:t>
      </w:r>
      <w:r>
        <w:rPr>
          <w:rFonts w:ascii="仿宋_GB2312" w:eastAsia="仿宋_GB2312" w:cs="仿宋_GB2312"/>
          <w:kern w:val="0"/>
          <w:sz w:val="28"/>
          <w:szCs w:val="28"/>
        </w:rPr>
        <w:t>3763.67</w:t>
      </w:r>
      <w:r>
        <w:rPr>
          <w:rFonts w:hint="eastAsia" w:ascii="仿宋_GB2312" w:eastAsia="仿宋_GB2312" w:cs="仿宋_GB2312"/>
          <w:kern w:val="0"/>
          <w:sz w:val="28"/>
          <w:szCs w:val="28"/>
        </w:rPr>
        <w:t>万元，公用经费</w:t>
      </w:r>
      <w:r>
        <w:rPr>
          <w:rFonts w:ascii="仿宋_GB2312" w:eastAsia="仿宋_GB2312" w:cs="仿宋_GB2312"/>
          <w:kern w:val="0"/>
          <w:sz w:val="28"/>
          <w:szCs w:val="28"/>
        </w:rPr>
        <w:t>1318.10</w:t>
      </w:r>
      <w:r>
        <w:rPr>
          <w:rFonts w:hint="eastAsia" w:ascii="仿宋_GB2312" w:eastAsia="仿宋_GB2312" w:cs="仿宋_GB2312"/>
          <w:kern w:val="0"/>
          <w:sz w:val="28"/>
          <w:szCs w:val="28"/>
        </w:rPr>
        <w:t>万元，项目支出</w:t>
      </w:r>
      <w:r>
        <w:rPr>
          <w:rFonts w:ascii="仿宋_GB2312" w:eastAsia="仿宋_GB2312" w:cs="仿宋_GB2312"/>
          <w:kern w:val="0"/>
          <w:sz w:val="28"/>
          <w:szCs w:val="28"/>
        </w:rPr>
        <w:t>1152.40</w:t>
      </w:r>
      <w:r>
        <w:rPr>
          <w:rFonts w:hint="eastAsia" w:ascii="仿宋_GB2312" w:eastAsia="仿宋_GB2312" w:cs="仿宋_GB2312"/>
          <w:kern w:val="0"/>
          <w:sz w:val="28"/>
          <w:szCs w:val="28"/>
        </w:rPr>
        <w:t>万元。</w:t>
      </w:r>
    </w:p>
    <w:p w14:paraId="2E329F87">
      <w:pPr>
        <w:spacing w:line="460" w:lineRule="exact"/>
        <w:ind w:firstLine="560" w:firstLineChars="200"/>
        <w:rPr>
          <w:rFonts w:ascii="仿宋_GB2312" w:hAnsi="宋体" w:eastAsia="仿宋_GB2312"/>
          <w:sz w:val="28"/>
          <w:szCs w:val="28"/>
        </w:rPr>
      </w:pPr>
      <w:r>
        <w:rPr>
          <w:rFonts w:hint="eastAsia" w:ascii="仿宋_GB2312" w:hAnsi="宋体" w:eastAsia="仿宋_GB2312" w:cs="仿宋_GB2312"/>
          <w:sz w:val="28"/>
          <w:szCs w:val="28"/>
        </w:rPr>
        <w:t>（二）</w:t>
      </w:r>
      <w:r>
        <w:rPr>
          <w:rFonts w:hint="eastAsia" w:ascii="仿宋_GB2312" w:hAnsi="宋体" w:eastAsia="仿宋_GB2312" w:cs="仿宋_GB2312"/>
          <w:color w:val="000000"/>
          <w:kern w:val="0"/>
          <w:sz w:val="28"/>
          <w:szCs w:val="28"/>
          <w:lang w:val="zh-CN"/>
        </w:rPr>
        <w:t>部门财政资金支出情况</w:t>
      </w:r>
    </w:p>
    <w:p w14:paraId="671ED63B">
      <w:pPr>
        <w:spacing w:line="460" w:lineRule="exact"/>
        <w:ind w:firstLine="560" w:firstLineChars="200"/>
        <w:rPr>
          <w:rFonts w:ascii="仿宋_GB2312" w:eastAsia="仿宋_GB2312" w:cs="仿宋_GB2312"/>
          <w:sz w:val="28"/>
          <w:szCs w:val="28"/>
        </w:rPr>
      </w:pPr>
      <w:r>
        <w:rPr>
          <w:rFonts w:ascii="仿宋_GB2312" w:hAnsi="宋体" w:eastAsia="仿宋_GB2312" w:cs="仿宋_GB2312"/>
          <w:sz w:val="28"/>
          <w:szCs w:val="28"/>
        </w:rPr>
        <w:t>2019</w:t>
      </w:r>
      <w:r>
        <w:rPr>
          <w:rFonts w:hint="eastAsia" w:ascii="仿宋_GB2312" w:hAnsi="宋体" w:eastAsia="仿宋_GB2312" w:cs="仿宋_GB2312"/>
          <w:sz w:val="28"/>
          <w:szCs w:val="28"/>
        </w:rPr>
        <w:t>年松潘县公安局本年支出合计</w:t>
      </w:r>
      <w:r>
        <w:rPr>
          <w:rFonts w:ascii="仿宋_GB2312" w:hAnsi="仿宋" w:eastAsia="仿宋_GB2312" w:cs="仿宋_GB2312"/>
          <w:sz w:val="28"/>
          <w:szCs w:val="28"/>
        </w:rPr>
        <w:t>6234.17</w:t>
      </w:r>
      <w:r>
        <w:rPr>
          <w:rFonts w:hint="eastAsia" w:ascii="仿宋_GB2312" w:hAnsi="仿宋" w:eastAsia="仿宋_GB2312" w:cs="仿宋_GB2312"/>
          <w:sz w:val="28"/>
          <w:szCs w:val="28"/>
        </w:rPr>
        <w:t>万元</w:t>
      </w:r>
      <w:r>
        <w:rPr>
          <w:rFonts w:hint="eastAsia" w:ascii="仿宋_GB2312" w:hAnsi="宋体" w:eastAsia="仿宋_GB2312" w:cs="仿宋_GB2312"/>
          <w:sz w:val="28"/>
          <w:szCs w:val="28"/>
        </w:rPr>
        <w:t>，</w:t>
      </w:r>
      <w:r>
        <w:rPr>
          <w:rFonts w:hint="eastAsia" w:ascii="仿宋_GB2312" w:eastAsia="仿宋_GB2312" w:cs="仿宋_GB2312"/>
          <w:sz w:val="28"/>
          <w:szCs w:val="28"/>
        </w:rPr>
        <w:t>其中：基本支出</w:t>
      </w:r>
      <w:r>
        <w:rPr>
          <w:rFonts w:ascii="仿宋_GB2312" w:eastAsia="仿宋_GB2312" w:cs="仿宋_GB2312"/>
          <w:sz w:val="28"/>
          <w:szCs w:val="28"/>
        </w:rPr>
        <w:t>5081.77</w:t>
      </w:r>
      <w:r>
        <w:rPr>
          <w:rFonts w:hint="eastAsia" w:ascii="仿宋_GB2312" w:eastAsia="仿宋_GB2312" w:cs="仿宋_GB2312"/>
          <w:sz w:val="28"/>
          <w:szCs w:val="28"/>
        </w:rPr>
        <w:t>万元，占</w:t>
      </w:r>
      <w:r>
        <w:rPr>
          <w:rFonts w:ascii="仿宋_GB2312" w:eastAsia="仿宋_GB2312" w:cs="仿宋_GB2312"/>
          <w:sz w:val="28"/>
          <w:szCs w:val="28"/>
        </w:rPr>
        <w:t>81.5%</w:t>
      </w:r>
      <w:r>
        <w:rPr>
          <w:rFonts w:hint="eastAsia" w:ascii="仿宋_GB2312" w:eastAsia="仿宋_GB2312" w:cs="仿宋_GB2312"/>
          <w:sz w:val="28"/>
          <w:szCs w:val="28"/>
        </w:rPr>
        <w:t>；项目支出</w:t>
      </w:r>
      <w:r>
        <w:rPr>
          <w:rFonts w:ascii="仿宋_GB2312" w:eastAsia="仿宋_GB2312" w:cs="仿宋_GB2312"/>
          <w:sz w:val="28"/>
          <w:szCs w:val="28"/>
        </w:rPr>
        <w:t>1152.40</w:t>
      </w:r>
      <w:r>
        <w:rPr>
          <w:rFonts w:hint="eastAsia" w:ascii="仿宋_GB2312" w:eastAsia="仿宋_GB2312" w:cs="仿宋_GB2312"/>
          <w:sz w:val="28"/>
          <w:szCs w:val="28"/>
        </w:rPr>
        <w:t>万元，占</w:t>
      </w:r>
      <w:r>
        <w:rPr>
          <w:rFonts w:ascii="仿宋_GB2312" w:eastAsia="仿宋_GB2312" w:cs="仿宋_GB2312"/>
          <w:sz w:val="28"/>
          <w:szCs w:val="28"/>
        </w:rPr>
        <w:t>18.5%</w:t>
      </w:r>
      <w:r>
        <w:rPr>
          <w:rFonts w:hint="eastAsia" w:ascii="仿宋_GB2312" w:eastAsia="仿宋_GB2312" w:cs="仿宋_GB2312"/>
          <w:sz w:val="28"/>
          <w:szCs w:val="28"/>
        </w:rPr>
        <w:t>。</w:t>
      </w:r>
      <w:r>
        <w:rPr>
          <w:rFonts w:ascii="仿宋_GB2312" w:eastAsia="仿宋_GB2312" w:cs="仿宋_GB2312"/>
          <w:sz w:val="28"/>
          <w:szCs w:val="28"/>
        </w:rPr>
        <w:t xml:space="preserve"> </w:t>
      </w:r>
    </w:p>
    <w:p w14:paraId="250D8D9F">
      <w:pPr>
        <w:widowControl/>
        <w:adjustRightInd w:val="0"/>
        <w:snapToGrid w:val="0"/>
        <w:spacing w:line="460" w:lineRule="exact"/>
        <w:ind w:firstLine="562" w:firstLineChars="200"/>
        <w:jc w:val="left"/>
        <w:rPr>
          <w:rFonts w:ascii="仿宋_GB2312" w:hAnsi="宋体" w:eastAsia="仿宋_GB2312"/>
          <w:b/>
          <w:bCs/>
          <w:color w:val="000000"/>
          <w:kern w:val="0"/>
          <w:sz w:val="28"/>
          <w:szCs w:val="28"/>
        </w:rPr>
      </w:pPr>
      <w:r>
        <w:rPr>
          <w:rFonts w:hint="eastAsia" w:ascii="仿宋_GB2312" w:hAnsi="宋体" w:eastAsia="仿宋_GB2312" w:cs="仿宋_GB2312"/>
          <w:b/>
          <w:bCs/>
          <w:color w:val="000000"/>
          <w:kern w:val="0"/>
          <w:sz w:val="28"/>
          <w:szCs w:val="28"/>
        </w:rPr>
        <w:t>三、部门财政支出管理情况</w:t>
      </w:r>
    </w:p>
    <w:p w14:paraId="13FECDBA">
      <w:pPr>
        <w:spacing w:line="460" w:lineRule="exact"/>
        <w:ind w:firstLine="560" w:firstLineChars="200"/>
        <w:rPr>
          <w:rFonts w:ascii="仿宋_GB2312" w:hAnsi="楷体" w:eastAsia="仿宋_GB2312"/>
          <w:color w:val="000000"/>
          <w:kern w:val="0"/>
          <w:sz w:val="28"/>
          <w:szCs w:val="28"/>
          <w:lang w:val="zh-CN"/>
        </w:rPr>
      </w:pPr>
      <w:r>
        <w:rPr>
          <w:rFonts w:hint="eastAsia" w:ascii="仿宋_GB2312" w:hAnsi="宋体" w:eastAsia="仿宋_GB2312" w:cs="仿宋_GB2312"/>
          <w:sz w:val="28"/>
          <w:szCs w:val="28"/>
        </w:rPr>
        <w:t>（一）</w:t>
      </w:r>
      <w:r>
        <w:rPr>
          <w:rFonts w:hint="eastAsia" w:ascii="仿宋_GB2312" w:hAnsi="楷体" w:eastAsia="仿宋_GB2312" w:cs="仿宋_GB2312"/>
          <w:color w:val="000000"/>
          <w:kern w:val="0"/>
          <w:sz w:val="28"/>
          <w:szCs w:val="28"/>
          <w:lang w:val="zh-CN"/>
        </w:rPr>
        <w:t>预算编制情况</w:t>
      </w:r>
    </w:p>
    <w:p w14:paraId="31271E8E">
      <w:pPr>
        <w:pStyle w:val="11"/>
        <w:spacing w:line="460" w:lineRule="exact"/>
        <w:ind w:firstLine="560"/>
        <w:rPr>
          <w:rFonts w:ascii="仿宋_GB2312" w:eastAsia="仿宋_GB2312"/>
          <w:color w:val="000000"/>
          <w:kern w:val="0"/>
          <w:sz w:val="28"/>
          <w:szCs w:val="28"/>
          <w:lang w:val="zh-CN"/>
        </w:rPr>
      </w:pPr>
      <w:r>
        <w:rPr>
          <w:rFonts w:hint="eastAsia" w:ascii="仿宋_GB2312" w:hAnsi="宋体" w:eastAsia="仿宋_GB2312" w:cs="仿宋_GB2312"/>
          <w:sz w:val="28"/>
          <w:szCs w:val="28"/>
        </w:rPr>
        <w:t>松潘县公安局</w:t>
      </w:r>
      <w:r>
        <w:rPr>
          <w:rFonts w:ascii="仿宋_GB2312" w:hAnsi="宋体" w:eastAsia="仿宋_GB2312" w:cs="仿宋_GB2312"/>
          <w:sz w:val="28"/>
          <w:szCs w:val="28"/>
        </w:rPr>
        <w:t>2019</w:t>
      </w:r>
      <w:r>
        <w:rPr>
          <w:rFonts w:hint="eastAsia" w:ascii="仿宋_GB2312" w:hAnsi="宋体" w:eastAsia="仿宋_GB2312" w:cs="仿宋_GB2312"/>
          <w:sz w:val="28"/>
          <w:szCs w:val="28"/>
        </w:rPr>
        <w:t>年度部门预算，按照《</w:t>
      </w:r>
      <w:r>
        <w:rPr>
          <w:rFonts w:hint="eastAsia" w:ascii="仿宋_GB2312" w:hAnsi="宋体" w:eastAsia="仿宋_GB2312" w:cs="仿宋_GB2312"/>
          <w:sz w:val="28"/>
          <w:szCs w:val="28"/>
          <w:lang w:eastAsia="zh-CN"/>
        </w:rPr>
        <w:t>中华人民共和国预算法</w:t>
      </w:r>
      <w:r>
        <w:rPr>
          <w:rFonts w:hint="eastAsia" w:ascii="仿宋_GB2312" w:hAnsi="宋体" w:eastAsia="仿宋_GB2312" w:cs="仿宋_GB2312"/>
          <w:sz w:val="28"/>
          <w:szCs w:val="28"/>
        </w:rPr>
        <w:t>》和县财政局“统筹兼顾、勤俭节约、量力而行、讲求绩效、收支平衡”的原则，按照“二上”“二下”的程序进行主、部门预算项目的编报。同时</w:t>
      </w:r>
      <w:r>
        <w:rPr>
          <w:rFonts w:hint="eastAsia" w:ascii="仿宋_GB2312" w:eastAsia="仿宋_GB2312" w:cs="仿宋_GB2312"/>
          <w:kern w:val="0"/>
          <w:sz w:val="28"/>
          <w:szCs w:val="28"/>
          <w:lang w:val="zh-CN"/>
        </w:rPr>
        <w:t>建立内部预算编制、预算执行、资产管理、基建管理、人事管理等岗位的沟通协调机制，按照规定进行项目评审，确保预算编制部门及时取得和有效运用与预算编制相关的信息，根据工作计划细化预算编制，提高预算编制的科学性。</w:t>
      </w:r>
    </w:p>
    <w:p w14:paraId="44CBFA16">
      <w:pPr>
        <w:spacing w:line="460" w:lineRule="exact"/>
        <w:ind w:firstLine="560" w:firstLineChars="200"/>
        <w:rPr>
          <w:rFonts w:ascii="仿宋_GB2312" w:hAnsi="楷体" w:eastAsia="仿宋_GB2312"/>
          <w:color w:val="000000"/>
          <w:kern w:val="0"/>
          <w:sz w:val="28"/>
          <w:szCs w:val="28"/>
          <w:lang w:val="zh-CN"/>
        </w:rPr>
      </w:pPr>
      <w:r>
        <w:rPr>
          <w:rFonts w:hint="eastAsia" w:ascii="仿宋_GB2312" w:hAnsi="宋体" w:eastAsia="仿宋_GB2312" w:cs="仿宋_GB2312"/>
          <w:sz w:val="28"/>
          <w:szCs w:val="28"/>
        </w:rPr>
        <w:t>（二）</w:t>
      </w:r>
      <w:r>
        <w:rPr>
          <w:rFonts w:hint="eastAsia" w:ascii="仿宋_GB2312" w:hAnsi="楷体" w:eastAsia="仿宋_GB2312" w:cs="仿宋_GB2312"/>
          <w:color w:val="000000"/>
          <w:kern w:val="0"/>
          <w:sz w:val="28"/>
          <w:szCs w:val="28"/>
          <w:lang w:val="zh-CN"/>
        </w:rPr>
        <w:t>执行管理情况</w:t>
      </w:r>
    </w:p>
    <w:p w14:paraId="6046094A">
      <w:pPr>
        <w:spacing w:line="460" w:lineRule="exact"/>
        <w:ind w:firstLine="560" w:firstLineChars="200"/>
        <w:rPr>
          <w:rFonts w:ascii="仿宋_GB2312" w:hAnsi="宋体" w:eastAsia="仿宋_GB2312"/>
          <w:sz w:val="28"/>
          <w:szCs w:val="28"/>
        </w:rPr>
      </w:pPr>
      <w:r>
        <w:rPr>
          <w:rFonts w:hint="eastAsia" w:ascii="仿宋_GB2312" w:hAnsi="宋体" w:eastAsia="仿宋_GB2312" w:cs="仿宋_GB2312"/>
          <w:sz w:val="28"/>
          <w:szCs w:val="28"/>
        </w:rPr>
        <w:t>松潘县公安局</w:t>
      </w:r>
      <w:r>
        <w:rPr>
          <w:rFonts w:ascii="仿宋_GB2312" w:hAnsi="宋体" w:eastAsia="仿宋_GB2312" w:cs="仿宋_GB2312"/>
          <w:sz w:val="28"/>
          <w:szCs w:val="28"/>
        </w:rPr>
        <w:t>2019</w:t>
      </w:r>
      <w:r>
        <w:rPr>
          <w:rFonts w:hint="eastAsia" w:ascii="仿宋_GB2312" w:hAnsi="宋体" w:eastAsia="仿宋_GB2312" w:cs="仿宋_GB2312"/>
          <w:sz w:val="28"/>
          <w:szCs w:val="28"/>
        </w:rPr>
        <w:t>年度一般公共预算财政拨款支出</w:t>
      </w:r>
      <w:r>
        <w:rPr>
          <w:rFonts w:ascii="仿宋_GB2312" w:hAnsi="仿宋" w:eastAsia="仿宋_GB2312" w:cs="仿宋_GB2312"/>
          <w:sz w:val="28"/>
          <w:szCs w:val="28"/>
        </w:rPr>
        <w:t>6234.17</w:t>
      </w:r>
      <w:r>
        <w:rPr>
          <w:rFonts w:hint="eastAsia" w:ascii="仿宋_GB2312" w:hAnsi="宋体" w:eastAsia="仿宋_GB2312" w:cs="仿宋_GB2312"/>
          <w:sz w:val="28"/>
          <w:szCs w:val="28"/>
        </w:rPr>
        <w:t>万元，与</w:t>
      </w:r>
      <w:r>
        <w:rPr>
          <w:rFonts w:ascii="仿宋_GB2312" w:hAnsi="宋体" w:eastAsia="仿宋_GB2312" w:cs="仿宋_GB2312"/>
          <w:sz w:val="28"/>
          <w:szCs w:val="28"/>
        </w:rPr>
        <w:t>2018</w:t>
      </w:r>
      <w:r>
        <w:rPr>
          <w:rFonts w:hint="eastAsia" w:ascii="仿宋_GB2312" w:hAnsi="宋体" w:eastAsia="仿宋_GB2312" w:cs="仿宋_GB2312"/>
          <w:sz w:val="28"/>
          <w:szCs w:val="28"/>
        </w:rPr>
        <w:t>年相比，增长了</w:t>
      </w:r>
      <w:r>
        <w:rPr>
          <w:rFonts w:ascii="仿宋_GB2312" w:hAnsi="宋体" w:eastAsia="仿宋_GB2312" w:cs="仿宋_GB2312"/>
          <w:sz w:val="28"/>
          <w:szCs w:val="28"/>
        </w:rPr>
        <w:t>2%</w:t>
      </w:r>
      <w:r>
        <w:rPr>
          <w:rFonts w:hint="eastAsia" w:ascii="仿宋_GB2312" w:hAnsi="宋体" w:eastAsia="仿宋_GB2312" w:cs="仿宋_GB2312"/>
          <w:sz w:val="28"/>
          <w:szCs w:val="28"/>
        </w:rPr>
        <w:t>，一般公共预算财政拨款收入为</w:t>
      </w:r>
      <w:r>
        <w:rPr>
          <w:rFonts w:ascii="仿宋_GB2312" w:hAnsi="仿宋" w:eastAsia="仿宋_GB2312" w:cs="仿宋_GB2312"/>
          <w:sz w:val="28"/>
          <w:szCs w:val="28"/>
        </w:rPr>
        <w:t>6234.17</w:t>
      </w:r>
      <w:r>
        <w:rPr>
          <w:rFonts w:hint="eastAsia" w:ascii="仿宋_GB2312" w:hAnsi="宋体" w:eastAsia="仿宋_GB2312" w:cs="仿宋_GB2312"/>
          <w:sz w:val="28"/>
          <w:szCs w:val="28"/>
        </w:rPr>
        <w:t>万元，同比</w:t>
      </w:r>
      <w:r>
        <w:rPr>
          <w:rFonts w:ascii="仿宋_GB2312" w:hAnsi="宋体" w:eastAsia="仿宋_GB2312" w:cs="仿宋_GB2312"/>
          <w:sz w:val="28"/>
          <w:szCs w:val="28"/>
        </w:rPr>
        <w:t>2018</w:t>
      </w:r>
      <w:r>
        <w:rPr>
          <w:rFonts w:hint="eastAsia" w:ascii="仿宋_GB2312" w:hAnsi="宋体" w:eastAsia="仿宋_GB2312" w:cs="仿宋_GB2312"/>
          <w:sz w:val="28"/>
          <w:szCs w:val="28"/>
        </w:rPr>
        <w:t>年，增长了</w:t>
      </w:r>
      <w:r>
        <w:rPr>
          <w:rFonts w:ascii="仿宋_GB2312" w:hAnsi="宋体" w:eastAsia="仿宋_GB2312" w:cs="仿宋_GB2312"/>
          <w:sz w:val="28"/>
          <w:szCs w:val="28"/>
        </w:rPr>
        <w:t>2%</w:t>
      </w:r>
      <w:r>
        <w:rPr>
          <w:rFonts w:hint="eastAsia" w:ascii="仿宋_GB2312" w:hAnsi="宋体" w:eastAsia="仿宋_GB2312" w:cs="仿宋_GB2312"/>
          <w:sz w:val="28"/>
          <w:szCs w:val="28"/>
        </w:rPr>
        <w:t>。</w:t>
      </w:r>
    </w:p>
    <w:p w14:paraId="79DF39EA">
      <w:pPr>
        <w:spacing w:line="460" w:lineRule="exact"/>
        <w:ind w:firstLine="560" w:firstLineChars="200"/>
        <w:rPr>
          <w:rFonts w:ascii="仿宋_GB2312" w:eastAsia="仿宋_GB2312"/>
          <w:sz w:val="28"/>
          <w:szCs w:val="28"/>
        </w:rPr>
      </w:pPr>
      <w:r>
        <w:rPr>
          <w:rFonts w:hint="eastAsia" w:ascii="仿宋_GB2312" w:eastAsia="仿宋_GB2312" w:cs="仿宋_GB2312"/>
          <w:sz w:val="28"/>
          <w:szCs w:val="28"/>
        </w:rPr>
        <w:t>松潘县公安局</w:t>
      </w:r>
      <w:r>
        <w:rPr>
          <w:rFonts w:ascii="仿宋_GB2312" w:eastAsia="仿宋_GB2312" w:cs="仿宋_GB2312"/>
          <w:sz w:val="28"/>
          <w:szCs w:val="28"/>
        </w:rPr>
        <w:t>2019</w:t>
      </w:r>
      <w:r>
        <w:rPr>
          <w:rFonts w:hint="eastAsia" w:ascii="仿宋_GB2312" w:eastAsia="仿宋_GB2312" w:cs="仿宋_GB2312"/>
          <w:sz w:val="28"/>
          <w:szCs w:val="28"/>
        </w:rPr>
        <w:t>年一般公共预算财政拨款支出</w:t>
      </w:r>
      <w:r>
        <w:rPr>
          <w:rFonts w:ascii="仿宋_GB2312" w:hAnsi="仿宋" w:eastAsia="仿宋_GB2312" w:cs="仿宋_GB2312"/>
          <w:sz w:val="28"/>
          <w:szCs w:val="28"/>
        </w:rPr>
        <w:t>6234.17</w:t>
      </w:r>
      <w:r>
        <w:rPr>
          <w:rFonts w:hint="eastAsia" w:ascii="仿宋_GB2312" w:hAnsi="仿宋" w:eastAsia="仿宋_GB2312" w:cs="仿宋_GB2312"/>
          <w:sz w:val="28"/>
          <w:szCs w:val="28"/>
        </w:rPr>
        <w:t>万</w:t>
      </w:r>
      <w:r>
        <w:rPr>
          <w:rFonts w:hint="eastAsia" w:ascii="仿宋_GB2312" w:eastAsia="仿宋_GB2312" w:cs="仿宋_GB2312"/>
          <w:sz w:val="28"/>
          <w:szCs w:val="28"/>
        </w:rPr>
        <w:t>元，主要用于以下方面：一般公共安全支出</w:t>
      </w:r>
      <w:r>
        <w:rPr>
          <w:rFonts w:ascii="仿宋_GB2312" w:eastAsia="仿宋_GB2312" w:cs="仿宋_GB2312"/>
          <w:sz w:val="28"/>
          <w:szCs w:val="28"/>
        </w:rPr>
        <w:t>4243.29</w:t>
      </w:r>
      <w:r>
        <w:rPr>
          <w:rFonts w:hint="eastAsia" w:ascii="仿宋_GB2312" w:eastAsia="仿宋_GB2312" w:cs="仿宋_GB2312"/>
          <w:sz w:val="28"/>
          <w:szCs w:val="28"/>
        </w:rPr>
        <w:t>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68%</w:t>
      </w:r>
      <w:r>
        <w:rPr>
          <w:rFonts w:hint="eastAsia" w:ascii="仿宋_GB2312" w:eastAsia="仿宋_GB2312" w:cs="仿宋_GB2312"/>
          <w:sz w:val="28"/>
          <w:szCs w:val="28"/>
          <w:lang w:eastAsia="zh-CN"/>
        </w:rPr>
        <w:t>；</w:t>
      </w:r>
      <w:r>
        <w:rPr>
          <w:rFonts w:hint="eastAsia" w:ascii="仿宋_GB2312" w:eastAsia="仿宋_GB2312" w:cs="仿宋_GB2312"/>
          <w:sz w:val="28"/>
          <w:szCs w:val="28"/>
        </w:rPr>
        <w:t>社会保障和就业支出</w:t>
      </w:r>
      <w:r>
        <w:rPr>
          <w:rFonts w:ascii="仿宋_GB2312" w:eastAsia="仿宋_GB2312" w:cs="仿宋_GB2312"/>
          <w:sz w:val="28"/>
          <w:szCs w:val="28"/>
        </w:rPr>
        <w:t>296.63</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4.76%</w:t>
      </w:r>
      <w:r>
        <w:rPr>
          <w:rFonts w:hint="eastAsia" w:ascii="仿宋_GB2312" w:eastAsia="仿宋_GB2312" w:cs="仿宋_GB2312"/>
          <w:sz w:val="28"/>
          <w:szCs w:val="28"/>
          <w:lang w:eastAsia="zh-CN"/>
        </w:rPr>
        <w:t>；</w:t>
      </w:r>
      <w:r>
        <w:rPr>
          <w:rFonts w:hint="eastAsia" w:ascii="仿宋_GB2312" w:eastAsia="仿宋_GB2312" w:cs="仿宋_GB2312"/>
          <w:sz w:val="28"/>
          <w:szCs w:val="28"/>
        </w:rPr>
        <w:t>卫生健康支出</w:t>
      </w:r>
      <w:r>
        <w:rPr>
          <w:rFonts w:ascii="仿宋_GB2312" w:eastAsia="仿宋_GB2312" w:cs="仿宋_GB2312"/>
          <w:sz w:val="28"/>
          <w:szCs w:val="28"/>
        </w:rPr>
        <w:t>226.16</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3.62%</w:t>
      </w:r>
      <w:r>
        <w:rPr>
          <w:rFonts w:hint="eastAsia" w:ascii="仿宋_GB2312" w:eastAsia="仿宋_GB2312" w:cs="仿宋_GB2312"/>
          <w:sz w:val="28"/>
          <w:szCs w:val="28"/>
          <w:lang w:eastAsia="zh-CN"/>
        </w:rPr>
        <w:t>：</w:t>
      </w:r>
      <w:r>
        <w:rPr>
          <w:rFonts w:hint="eastAsia" w:ascii="仿宋_GB2312" w:eastAsia="仿宋_GB2312" w:cs="仿宋_GB2312"/>
          <w:sz w:val="28"/>
          <w:szCs w:val="28"/>
        </w:rPr>
        <w:t>住房保障支出</w:t>
      </w:r>
      <w:r>
        <w:rPr>
          <w:rFonts w:ascii="仿宋_GB2312" w:eastAsia="仿宋_GB2312" w:cs="仿宋_GB2312"/>
          <w:sz w:val="28"/>
          <w:szCs w:val="28"/>
        </w:rPr>
        <w:t>315.69</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w:t>
      </w:r>
      <w:r>
        <w:rPr>
          <w:rFonts w:ascii="仿宋_GB2312" w:eastAsia="仿宋_GB2312" w:cs="仿宋_GB2312"/>
          <w:sz w:val="28"/>
          <w:szCs w:val="28"/>
        </w:rPr>
        <w:t>5.06%</w:t>
      </w:r>
      <w:r>
        <w:rPr>
          <w:rFonts w:hint="eastAsia" w:ascii="仿宋_GB2312" w:eastAsia="仿宋_GB2312" w:cs="仿宋_GB2312"/>
          <w:sz w:val="28"/>
          <w:szCs w:val="28"/>
          <w:lang w:eastAsia="zh-CN"/>
        </w:rPr>
        <w:t>，</w:t>
      </w:r>
      <w:r>
        <w:rPr>
          <w:rFonts w:hint="eastAsia" w:ascii="仿宋_GB2312" w:eastAsia="仿宋_GB2312" w:cs="仿宋_GB2312"/>
          <w:sz w:val="28"/>
          <w:szCs w:val="28"/>
        </w:rPr>
        <w:t>项目支出</w:t>
      </w:r>
      <w:r>
        <w:rPr>
          <w:rFonts w:ascii="仿宋_GB2312" w:eastAsia="仿宋_GB2312" w:cs="仿宋_GB2312"/>
          <w:sz w:val="28"/>
          <w:szCs w:val="28"/>
        </w:rPr>
        <w:t>1152.4</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占总支出</w:t>
      </w:r>
      <w:r>
        <w:rPr>
          <w:rFonts w:ascii="仿宋_GB2312" w:eastAsia="仿宋_GB2312" w:cs="仿宋_GB2312"/>
          <w:sz w:val="28"/>
          <w:szCs w:val="28"/>
        </w:rPr>
        <w:t>18.48%</w:t>
      </w:r>
      <w:r>
        <w:rPr>
          <w:rFonts w:hint="eastAsia" w:ascii="仿宋_GB2312" w:eastAsia="仿宋_GB2312" w:cs="仿宋_GB2312"/>
          <w:sz w:val="28"/>
          <w:szCs w:val="28"/>
        </w:rPr>
        <w:t>。</w:t>
      </w:r>
    </w:p>
    <w:p w14:paraId="03BDC4A4">
      <w:pPr>
        <w:spacing w:line="460" w:lineRule="exact"/>
        <w:ind w:left="1" w:firstLine="560" w:firstLineChars="200"/>
        <w:rPr>
          <w:rFonts w:ascii="仿宋_GB2312" w:hAnsi="宋体" w:eastAsia="仿宋_GB2312"/>
          <w:sz w:val="28"/>
          <w:szCs w:val="28"/>
        </w:rPr>
      </w:pPr>
      <w:r>
        <w:rPr>
          <w:rFonts w:hint="eastAsia" w:ascii="仿宋_GB2312" w:hAnsi="宋体" w:eastAsia="仿宋_GB2312" w:cs="仿宋_GB2312"/>
          <w:sz w:val="28"/>
          <w:szCs w:val="28"/>
        </w:rPr>
        <w:t>松潘县公安局</w:t>
      </w:r>
      <w:r>
        <w:rPr>
          <w:rFonts w:ascii="仿宋_GB2312" w:hAnsi="宋体" w:eastAsia="仿宋_GB2312" w:cs="仿宋_GB2312"/>
          <w:sz w:val="28"/>
          <w:szCs w:val="28"/>
        </w:rPr>
        <w:t>2019</w:t>
      </w:r>
      <w:r>
        <w:rPr>
          <w:rFonts w:hint="eastAsia" w:ascii="仿宋_GB2312" w:hAnsi="宋体" w:eastAsia="仿宋_GB2312" w:cs="仿宋_GB2312"/>
          <w:sz w:val="28"/>
          <w:szCs w:val="28"/>
        </w:rPr>
        <w:t>年一般公共预算财政拨款基本支出</w:t>
      </w:r>
      <w:r>
        <w:rPr>
          <w:rFonts w:ascii="仿宋_GB2312" w:hAnsi="宋体" w:eastAsia="仿宋_GB2312" w:cs="仿宋_GB2312"/>
          <w:sz w:val="28"/>
          <w:szCs w:val="28"/>
        </w:rPr>
        <w:t>5081.77</w:t>
      </w:r>
      <w:r>
        <w:rPr>
          <w:rFonts w:hint="eastAsia" w:ascii="仿宋_GB2312" w:hAnsi="宋体" w:eastAsia="仿宋_GB2312" w:cs="仿宋_GB2312"/>
          <w:sz w:val="28"/>
          <w:szCs w:val="28"/>
        </w:rPr>
        <w:t>万元，其中：</w:t>
      </w:r>
      <w:r>
        <w:rPr>
          <w:rFonts w:ascii="仿宋_GB2312" w:hAnsi="宋体" w:eastAsia="仿宋_GB2312" w:cs="仿宋_GB2312"/>
          <w:sz w:val="28"/>
          <w:szCs w:val="28"/>
        </w:rPr>
        <w:t xml:space="preserve"> </w:t>
      </w:r>
      <w:r>
        <w:rPr>
          <w:rFonts w:hint="eastAsia" w:ascii="仿宋_GB2312" w:hAnsi="宋体" w:eastAsia="仿宋_GB2312" w:cs="仿宋_GB2312"/>
          <w:sz w:val="28"/>
          <w:szCs w:val="28"/>
        </w:rPr>
        <w:t>人员经费</w:t>
      </w:r>
      <w:r>
        <w:rPr>
          <w:rFonts w:ascii="仿宋_GB2312" w:hAnsi="宋体" w:eastAsia="仿宋_GB2312" w:cs="仿宋_GB2312"/>
          <w:sz w:val="28"/>
          <w:szCs w:val="28"/>
        </w:rPr>
        <w:t>3763.67</w:t>
      </w:r>
      <w:r>
        <w:rPr>
          <w:rFonts w:hint="eastAsia" w:ascii="仿宋_GB2312" w:hAnsi="宋体" w:eastAsia="仿宋_GB2312" w:cs="仿宋_GB2312"/>
          <w:sz w:val="28"/>
          <w:szCs w:val="28"/>
        </w:rPr>
        <w:t>万元，主要包括：基本工资、津贴补贴、奖金、伙食补助费、绩效工资、机关事业单位基本养老保险缴费、职业年金缴费、其他社会保障缴费、其他工资福利支出、抚恤金、生活补助、医疗费、奖励金、住房公积金、提租补贴、购房补贴、其他对个人和家庭的补助支出。</w:t>
      </w:r>
    </w:p>
    <w:p w14:paraId="222D7A28">
      <w:pPr>
        <w:spacing w:line="460" w:lineRule="exact"/>
        <w:ind w:firstLine="560" w:firstLineChars="200"/>
        <w:rPr>
          <w:rFonts w:ascii="仿宋_GB2312" w:hAnsi="宋体" w:eastAsia="仿宋_GB2312"/>
          <w:sz w:val="28"/>
          <w:szCs w:val="28"/>
        </w:rPr>
      </w:pPr>
      <w:r>
        <w:rPr>
          <w:rFonts w:ascii="仿宋_GB2312" w:eastAsia="仿宋_GB2312" w:cs="仿宋_GB2312"/>
          <w:sz w:val="28"/>
          <w:szCs w:val="28"/>
        </w:rPr>
        <w:t xml:space="preserve"> </w:t>
      </w:r>
      <w:r>
        <w:rPr>
          <w:rFonts w:hint="eastAsia" w:ascii="仿宋_GB2312" w:eastAsia="仿宋_GB2312" w:cs="仿宋_GB2312"/>
          <w:sz w:val="28"/>
          <w:szCs w:val="28"/>
        </w:rPr>
        <w:t>公用经费</w:t>
      </w:r>
      <w:r>
        <w:rPr>
          <w:rFonts w:ascii="仿宋_GB2312" w:eastAsia="仿宋_GB2312" w:cs="仿宋_GB2312"/>
          <w:sz w:val="28"/>
          <w:szCs w:val="28"/>
        </w:rPr>
        <w:t>1318.10</w:t>
      </w:r>
      <w:r>
        <w:rPr>
          <w:rFonts w:hint="eastAsia" w:ascii="仿宋_GB2312" w:eastAsia="仿宋_GB2312" w:cs="仿宋_GB2312"/>
          <w:sz w:val="28"/>
          <w:szCs w:val="28"/>
        </w:rPr>
        <w:t>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eastAsia="仿宋_GB2312" w:cs="仿宋_GB2312"/>
          <w:sz w:val="28"/>
          <w:szCs w:val="28"/>
        </w:rPr>
        <w:t xml:space="preserve"> </w:t>
      </w:r>
    </w:p>
    <w:p w14:paraId="45B41B4F">
      <w:pPr>
        <w:spacing w:line="460" w:lineRule="exact"/>
        <w:ind w:firstLine="560" w:firstLineChars="200"/>
        <w:rPr>
          <w:rFonts w:ascii="仿宋_GB2312" w:hAnsi="宋体" w:eastAsia="仿宋_GB2312"/>
          <w:sz w:val="28"/>
          <w:szCs w:val="28"/>
        </w:rPr>
      </w:pPr>
      <w:r>
        <w:rPr>
          <w:rFonts w:hint="eastAsia" w:ascii="仿宋_GB2312" w:hAnsi="宋体" w:eastAsia="仿宋_GB2312" w:cs="仿宋_GB2312"/>
          <w:sz w:val="28"/>
          <w:szCs w:val="28"/>
        </w:rPr>
        <w:t>松潘县公安局</w:t>
      </w:r>
      <w:r>
        <w:rPr>
          <w:rFonts w:ascii="仿宋_GB2312" w:hAnsi="宋体" w:eastAsia="仿宋_GB2312" w:cs="仿宋_GB2312"/>
          <w:sz w:val="28"/>
          <w:szCs w:val="28"/>
        </w:rPr>
        <w:t>2019</w:t>
      </w:r>
      <w:r>
        <w:rPr>
          <w:rFonts w:hint="eastAsia" w:ascii="仿宋_GB2312" w:hAnsi="宋体" w:eastAsia="仿宋_GB2312" w:cs="仿宋_GB2312"/>
          <w:sz w:val="28"/>
          <w:szCs w:val="28"/>
        </w:rPr>
        <w:t>年度“三公”经费财政拨款支出决算为</w:t>
      </w:r>
      <w:r>
        <w:rPr>
          <w:rFonts w:ascii="仿宋_GB2312" w:hAnsi="仿宋" w:eastAsia="仿宋_GB2312" w:cs="仿宋_GB2312"/>
          <w:sz w:val="28"/>
          <w:szCs w:val="28"/>
        </w:rPr>
        <w:t>271.75</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233%</w:t>
      </w:r>
      <w:r>
        <w:rPr>
          <w:rFonts w:hint="eastAsia" w:ascii="仿宋_GB2312" w:hAnsi="宋体" w:eastAsia="仿宋_GB2312" w:cs="仿宋_GB2312"/>
          <w:sz w:val="28"/>
          <w:szCs w:val="28"/>
        </w:rPr>
        <w:t>，其中：因公出国（境）费支出决算为</w:t>
      </w:r>
      <w:r>
        <w:rPr>
          <w:rFonts w:ascii="仿宋_GB2312" w:hAnsi="宋体" w:eastAsia="仿宋_GB2312" w:cs="仿宋_GB2312"/>
          <w:sz w:val="28"/>
          <w:szCs w:val="28"/>
        </w:rPr>
        <w:t>0</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100%</w:t>
      </w:r>
      <w:r>
        <w:rPr>
          <w:rFonts w:hint="eastAsia" w:ascii="仿宋_GB2312" w:hAnsi="宋体" w:eastAsia="仿宋_GB2312" w:cs="仿宋_GB2312"/>
          <w:sz w:val="28"/>
          <w:szCs w:val="28"/>
        </w:rPr>
        <w:t>；公务用车购置及运行维护费支出决算为</w:t>
      </w:r>
      <w:r>
        <w:rPr>
          <w:rFonts w:ascii="仿宋_GB2312" w:hAnsi="宋体" w:eastAsia="仿宋_GB2312" w:cs="仿宋_GB2312"/>
          <w:sz w:val="28"/>
          <w:szCs w:val="28"/>
        </w:rPr>
        <w:t>271.75</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249%</w:t>
      </w:r>
      <w:r>
        <w:rPr>
          <w:rFonts w:hint="eastAsia" w:ascii="仿宋_GB2312" w:hAnsi="宋体" w:eastAsia="仿宋_GB2312" w:cs="仿宋_GB2312"/>
          <w:sz w:val="28"/>
          <w:szCs w:val="28"/>
        </w:rPr>
        <w:t>；公务接待费支出决算为</w:t>
      </w:r>
      <w:r>
        <w:rPr>
          <w:rFonts w:ascii="仿宋_GB2312" w:hAnsi="宋体" w:eastAsia="仿宋_GB2312" w:cs="仿宋_GB2312"/>
          <w:sz w:val="28"/>
          <w:szCs w:val="28"/>
        </w:rPr>
        <w:t>0</w:t>
      </w:r>
      <w:r>
        <w:rPr>
          <w:rFonts w:hint="eastAsia" w:ascii="仿宋_GB2312" w:hAnsi="宋体" w:eastAsia="仿宋_GB2312" w:cs="仿宋_GB2312"/>
          <w:sz w:val="28"/>
          <w:szCs w:val="28"/>
        </w:rPr>
        <w:t>万元，完成预算</w:t>
      </w:r>
      <w:r>
        <w:rPr>
          <w:rFonts w:ascii="仿宋_GB2312" w:hAnsi="宋体" w:eastAsia="仿宋_GB2312" w:cs="仿宋_GB2312"/>
          <w:sz w:val="28"/>
          <w:szCs w:val="28"/>
        </w:rPr>
        <w:t>0%</w:t>
      </w:r>
      <w:r>
        <w:rPr>
          <w:rFonts w:hint="eastAsia" w:ascii="仿宋_GB2312" w:hAnsi="宋体" w:eastAsia="仿宋_GB2312" w:cs="仿宋_GB2312"/>
          <w:sz w:val="28"/>
          <w:szCs w:val="28"/>
        </w:rPr>
        <w:t>。</w:t>
      </w:r>
      <w:r>
        <w:rPr>
          <w:rFonts w:ascii="仿宋_GB2312" w:hAnsi="宋体" w:eastAsia="仿宋_GB2312" w:cs="仿宋_GB2312"/>
          <w:sz w:val="28"/>
          <w:szCs w:val="28"/>
        </w:rPr>
        <w:t>2019</w:t>
      </w:r>
      <w:r>
        <w:rPr>
          <w:rFonts w:hint="eastAsia" w:ascii="仿宋_GB2312" w:hAnsi="宋体" w:eastAsia="仿宋_GB2312" w:cs="仿宋_GB2312"/>
          <w:sz w:val="28"/>
          <w:szCs w:val="28"/>
        </w:rPr>
        <w:t>年度“三公”经费支出决算数大于预算数（或与预算数持平）的主要原因是我局</w:t>
      </w:r>
      <w:r>
        <w:rPr>
          <w:rFonts w:hint="eastAsia" w:ascii="仿宋_GB2312" w:hAnsi="宋体" w:eastAsia="仿宋_GB2312" w:cs="仿宋_GB2312"/>
          <w:color w:val="000000"/>
          <w:sz w:val="28"/>
          <w:szCs w:val="28"/>
        </w:rPr>
        <w:t>虽然</w:t>
      </w:r>
      <w:r>
        <w:rPr>
          <w:rFonts w:hint="eastAsia" w:ascii="仿宋_GB2312" w:hAnsi="宋体" w:eastAsia="仿宋_GB2312" w:cs="仿宋_GB2312"/>
          <w:sz w:val="28"/>
          <w:szCs w:val="28"/>
        </w:rPr>
        <w:t>严格执行了中央八项规定和行政单位会计制度，但因</w:t>
      </w:r>
      <w:r>
        <w:rPr>
          <w:rFonts w:hint="eastAsia" w:ascii="仿宋_GB2312" w:hAnsi="宋体" w:eastAsia="仿宋_GB2312" w:cs="仿宋_GB2312"/>
          <w:color w:val="000000"/>
          <w:sz w:val="28"/>
          <w:szCs w:val="28"/>
        </w:rPr>
        <w:t>我局公安工作的特殊性，维稳工作和治安巡逻的加强，</w:t>
      </w:r>
      <w:r>
        <w:rPr>
          <w:rFonts w:hint="eastAsia" w:ascii="仿宋_GB2312" w:hAnsi="宋体" w:eastAsia="仿宋_GB2312" w:cs="仿宋_GB2312"/>
          <w:sz w:val="28"/>
          <w:szCs w:val="28"/>
        </w:rPr>
        <w:t>所以购置了三台执法执勤警车，燃油费及修理费实际支出大于预算数。</w:t>
      </w:r>
    </w:p>
    <w:p w14:paraId="29888A2E">
      <w:pPr>
        <w:spacing w:before="240" w:line="460" w:lineRule="exact"/>
        <w:ind w:firstLine="560" w:firstLineChars="200"/>
        <w:rPr>
          <w:rFonts w:ascii="仿宋_GB2312" w:hAnsi="宋体" w:eastAsia="仿宋_GB2312"/>
          <w:color w:val="000000"/>
          <w:sz w:val="28"/>
          <w:szCs w:val="28"/>
        </w:rPr>
      </w:pPr>
      <w:r>
        <w:rPr>
          <w:rFonts w:hint="eastAsia" w:ascii="仿宋_GB2312" w:hAnsi="宋体" w:eastAsia="仿宋_GB2312" w:cs="仿宋_GB2312"/>
          <w:color w:val="000000"/>
          <w:sz w:val="28"/>
          <w:szCs w:val="28"/>
        </w:rPr>
        <w:t>（三）综合管理情况</w:t>
      </w:r>
    </w:p>
    <w:p w14:paraId="7629D070">
      <w:pPr>
        <w:widowControl/>
        <w:adjustRightInd w:val="0"/>
        <w:snapToGrid w:val="0"/>
        <w:spacing w:line="460" w:lineRule="exact"/>
        <w:ind w:firstLine="560" w:firstLineChars="200"/>
        <w:jc w:val="left"/>
        <w:rPr>
          <w:rFonts w:ascii="仿宋_GB2312" w:hAnsi="宋体" w:eastAsia="仿宋_GB2312"/>
          <w:color w:val="000000"/>
          <w:kern w:val="0"/>
          <w:sz w:val="28"/>
          <w:szCs w:val="28"/>
          <w:lang w:val="zh-CN"/>
        </w:rPr>
      </w:pPr>
      <w:r>
        <w:rPr>
          <w:rFonts w:hint="eastAsia" w:ascii="仿宋_GB2312" w:hAnsi="宋体" w:eastAsia="仿宋_GB2312" w:cs="仿宋_GB2312"/>
          <w:color w:val="000000"/>
          <w:sz w:val="28"/>
          <w:szCs w:val="28"/>
        </w:rPr>
        <w:t>我局罚没款及户籍证件工本费票据由专人管理，罚没款及</w:t>
      </w:r>
      <w:r>
        <w:rPr>
          <w:rFonts w:hint="eastAsia" w:ascii="仿宋_GB2312" w:hAnsi="宋体" w:eastAsia="仿宋_GB2312" w:cs="仿宋_GB2312"/>
          <w:color w:val="000000"/>
          <w:kern w:val="0"/>
          <w:sz w:val="28"/>
          <w:szCs w:val="28"/>
          <w:lang w:val="zh-CN"/>
        </w:rPr>
        <w:t>非税收入全部上缴国库；政府采购由专人负责，并按照采购要求实施计划；我局制定了国有资产管理的相关制度和内控制度。在政府门户网上进行了预决算信息公开；根据县财政局的要求，对“三公”经费和项目经费进行了自查并接受县上安排中介机构的检查。</w:t>
      </w:r>
    </w:p>
    <w:p w14:paraId="3D2E4EB3">
      <w:pPr>
        <w:widowControl/>
        <w:adjustRightInd w:val="0"/>
        <w:snapToGrid w:val="0"/>
        <w:spacing w:line="460" w:lineRule="exact"/>
        <w:ind w:firstLine="560" w:firstLineChars="200"/>
        <w:jc w:val="left"/>
        <w:rPr>
          <w:rFonts w:ascii="仿宋_GB2312" w:hAnsi="楷体" w:eastAsia="仿宋_GB2312"/>
          <w:color w:val="000000"/>
          <w:kern w:val="0"/>
          <w:sz w:val="28"/>
          <w:szCs w:val="28"/>
          <w:lang w:val="zh-CN"/>
        </w:rPr>
      </w:pPr>
      <w:r>
        <w:rPr>
          <w:rFonts w:hint="eastAsia" w:ascii="仿宋_GB2312" w:hAnsi="楷体" w:eastAsia="仿宋_GB2312" w:cs="仿宋_GB2312"/>
          <w:color w:val="000000"/>
          <w:kern w:val="0"/>
          <w:sz w:val="28"/>
          <w:szCs w:val="28"/>
          <w:lang w:val="zh-CN"/>
        </w:rPr>
        <w:t>（四）整体绩效。</w:t>
      </w:r>
    </w:p>
    <w:p w14:paraId="348E062A">
      <w:pPr>
        <w:spacing w:line="460" w:lineRule="exact"/>
        <w:ind w:firstLine="560" w:firstLineChars="200"/>
        <w:rPr>
          <w:rFonts w:ascii="仿宋_GB2312" w:hAnsi="黑体" w:eastAsia="仿宋_GB2312"/>
          <w:b/>
          <w:bCs/>
          <w:sz w:val="28"/>
          <w:szCs w:val="28"/>
        </w:rPr>
      </w:pPr>
      <w:r>
        <w:rPr>
          <w:rFonts w:ascii="仿宋_GB2312" w:hAnsi="黑体" w:eastAsia="仿宋_GB2312" w:cs="仿宋_GB2312"/>
          <w:kern w:val="0"/>
          <w:sz w:val="28"/>
          <w:szCs w:val="28"/>
        </w:rPr>
        <w:t>2019</w:t>
      </w:r>
      <w:r>
        <w:rPr>
          <w:rFonts w:hint="eastAsia" w:ascii="仿宋_GB2312" w:hAnsi="黑体" w:eastAsia="仿宋_GB2312" w:cs="仿宋_GB2312"/>
          <w:kern w:val="0"/>
          <w:sz w:val="28"/>
          <w:szCs w:val="28"/>
        </w:rPr>
        <w:t>年我局充分履行职能，全力维护社会政治安定和社会治安稳定；二是</w:t>
      </w:r>
      <w:r>
        <w:rPr>
          <w:rFonts w:hint="eastAsia" w:ascii="仿宋_GB2312" w:hAnsi="仿宋_GB2312" w:eastAsia="仿宋_GB2312" w:cs="仿宋_GB2312"/>
          <w:kern w:val="32"/>
          <w:sz w:val="28"/>
          <w:szCs w:val="28"/>
        </w:rPr>
        <w:t>强化行政监督管理，有效维护了社会公共安全；三是</w:t>
      </w:r>
      <w:r>
        <w:rPr>
          <w:rFonts w:hint="eastAsia" w:ascii="仿宋_GB2312" w:hAnsi="仿宋_GB2312" w:eastAsia="仿宋_GB2312" w:cs="仿宋_GB2312"/>
          <w:sz w:val="28"/>
          <w:szCs w:val="28"/>
        </w:rPr>
        <w:t>强力推进公安基础建设，为公安工作发展奠定了基础；四是</w:t>
      </w:r>
      <w:r>
        <w:rPr>
          <w:rFonts w:hint="eastAsia" w:ascii="仿宋_GB2312" w:hAnsi="黑体" w:eastAsia="仿宋_GB2312" w:cs="仿宋_GB2312"/>
          <w:kern w:val="0"/>
          <w:sz w:val="28"/>
          <w:szCs w:val="28"/>
        </w:rPr>
        <w:t>强化领导班子和队伍建设，队伍整体素质和战斗力进一步增强。</w:t>
      </w:r>
    </w:p>
    <w:p w14:paraId="478F4AA1">
      <w:pPr>
        <w:spacing w:line="460" w:lineRule="exact"/>
        <w:ind w:firstLine="560" w:firstLineChars="200"/>
        <w:rPr>
          <w:rFonts w:ascii="仿宋_GB2312" w:hAnsi="仿宋_GB2312" w:eastAsia="仿宋_GB2312" w:cs="仿宋_GB2312"/>
          <w:sz w:val="28"/>
          <w:szCs w:val="28"/>
        </w:rPr>
      </w:pPr>
      <w:r>
        <w:rPr>
          <w:rFonts w:hint="eastAsia" w:ascii="仿宋_GB2312" w:hAnsi="宋体" w:eastAsia="仿宋_GB2312" w:cs="仿宋_GB2312"/>
          <w:sz w:val="28"/>
          <w:szCs w:val="28"/>
        </w:rPr>
        <w:t>我局</w:t>
      </w:r>
      <w:r>
        <w:rPr>
          <w:rFonts w:hint="eastAsia" w:ascii="仿宋_GB2312" w:hAnsi="仿宋_GB2312" w:eastAsia="仿宋_GB2312" w:cs="仿宋_GB2312"/>
          <w:sz w:val="28"/>
          <w:szCs w:val="28"/>
        </w:rPr>
        <w:t>不断创新公安工作社会评价工作机制，建立了</w:t>
      </w:r>
      <w:r>
        <w:rPr>
          <w:rStyle w:val="14"/>
          <w:rFonts w:hint="eastAsia" w:ascii="仿宋_GB2312" w:hAnsi="仿宋_GB2312" w:eastAsia="仿宋_GB2312" w:cs="仿宋_GB2312"/>
          <w:b w:val="0"/>
          <w:bCs w:val="0"/>
          <w:sz w:val="28"/>
          <w:szCs w:val="28"/>
        </w:rPr>
        <w:t>每日短信回访制度、</w:t>
      </w:r>
      <w:r>
        <w:rPr>
          <w:rFonts w:hint="eastAsia" w:ascii="仿宋_GB2312" w:hAnsi="仿宋_GB2312" w:eastAsia="仿宋_GB2312" w:cs="仿宋_GB2312"/>
          <w:sz w:val="28"/>
          <w:szCs w:val="28"/>
        </w:rPr>
        <w:t>制定下发了</w:t>
      </w:r>
      <w:r>
        <w:rPr>
          <w:rFonts w:hint="eastAsia" w:ascii="仿宋_GB2312" w:hAnsi="仿宋_GB2312" w:eastAsia="仿宋_GB2312" w:cs="仿宋_GB2312"/>
          <w:kern w:val="0"/>
          <w:sz w:val="28"/>
          <w:szCs w:val="28"/>
          <w:lang w:val="zh-CN"/>
        </w:rPr>
        <w:t>《松潘县公安局社会综合评价工作实施方案》《</w:t>
      </w:r>
      <w:r>
        <w:rPr>
          <w:rFonts w:hint="eastAsia" w:ascii="仿宋_GB2312" w:hAnsi="仿宋_GB2312" w:eastAsia="仿宋_GB2312" w:cs="仿宋_GB2312"/>
          <w:sz w:val="28"/>
          <w:szCs w:val="28"/>
        </w:rPr>
        <w:t>松潘县公安局办理案件回访制度</w:t>
      </w:r>
      <w:r>
        <w:rPr>
          <w:rFonts w:hint="eastAsia" w:ascii="仿宋_GB2312" w:hAnsi="仿宋_GB2312" w:eastAsia="仿宋_GB2312" w:cs="仿宋_GB2312"/>
          <w:sz w:val="28"/>
          <w:szCs w:val="28"/>
          <w:lang w:eastAsia="zh-CN"/>
        </w:rPr>
        <w:t>》《</w:t>
      </w:r>
      <w:r>
        <w:rPr>
          <w:rFonts w:ascii="仿宋_GB2312" w:hAnsi="仿宋_GB2312" w:eastAsia="仿宋_GB2312" w:cs="仿宋_GB2312"/>
          <w:sz w:val="28"/>
          <w:szCs w:val="28"/>
        </w:rPr>
        <w:t>110</w:t>
      </w:r>
      <w:r>
        <w:rPr>
          <w:rFonts w:hint="eastAsia" w:ascii="仿宋_GB2312" w:hAnsi="仿宋_GB2312" w:eastAsia="仿宋_GB2312" w:cs="仿宋_GB2312"/>
          <w:sz w:val="28"/>
          <w:szCs w:val="28"/>
        </w:rPr>
        <w:t>接处警回访制度》</w:t>
      </w:r>
      <w:r>
        <w:rPr>
          <w:rStyle w:val="14"/>
          <w:rFonts w:hint="eastAsia" w:ascii="仿宋_GB2312" w:hAnsi="仿宋_GB2312" w:eastAsia="仿宋_GB2312" w:cs="仿宋_GB2312"/>
          <w:b w:val="0"/>
          <w:bCs w:val="0"/>
          <w:sz w:val="28"/>
          <w:szCs w:val="28"/>
        </w:rPr>
        <w:t>和不满意专访</w:t>
      </w:r>
      <w:r>
        <w:rPr>
          <w:rFonts w:hint="eastAsia" w:ascii="仿宋_GB2312" w:hAnsi="仿宋_GB2312" w:eastAsia="仿宋_GB2312" w:cs="仿宋_GB2312"/>
          <w:sz w:val="28"/>
          <w:szCs w:val="28"/>
        </w:rPr>
        <w:t>等</w:t>
      </w:r>
      <w:r>
        <w:rPr>
          <w:rStyle w:val="14"/>
          <w:rFonts w:hint="eastAsia" w:ascii="仿宋_GB2312" w:hAnsi="仿宋_GB2312" w:eastAsia="仿宋_GB2312" w:cs="仿宋_GB2312"/>
          <w:b w:val="0"/>
          <w:bCs w:val="0"/>
          <w:sz w:val="28"/>
          <w:szCs w:val="28"/>
        </w:rPr>
        <w:t>工作机制，及时查找不足，提升社区安全、群众满意度，以此来赢得群众的理解和支持。</w:t>
      </w:r>
      <w:r>
        <w:rPr>
          <w:rFonts w:ascii="仿宋_GB2312" w:hAnsi="仿宋_GB2312" w:eastAsia="仿宋_GB2312" w:cs="仿宋_GB2312"/>
          <w:sz w:val="28"/>
          <w:szCs w:val="28"/>
        </w:rPr>
        <w:t xml:space="preserve"> </w:t>
      </w:r>
    </w:p>
    <w:p w14:paraId="5F2EE65E">
      <w:pPr>
        <w:widowControl/>
        <w:adjustRightInd w:val="0"/>
        <w:snapToGrid w:val="0"/>
        <w:spacing w:line="460" w:lineRule="exact"/>
        <w:ind w:firstLine="562" w:firstLineChars="200"/>
        <w:jc w:val="left"/>
        <w:rPr>
          <w:rFonts w:ascii="仿宋_GB2312" w:hAnsi="宋体" w:eastAsia="仿宋_GB2312"/>
          <w:b/>
          <w:bCs/>
          <w:color w:val="000000"/>
          <w:kern w:val="0"/>
          <w:sz w:val="28"/>
          <w:szCs w:val="28"/>
        </w:rPr>
      </w:pPr>
      <w:r>
        <w:rPr>
          <w:rFonts w:hint="eastAsia" w:ascii="仿宋_GB2312" w:hAnsi="宋体" w:eastAsia="仿宋_GB2312" w:cs="仿宋_GB2312"/>
          <w:b/>
          <w:bCs/>
          <w:color w:val="000000"/>
          <w:kern w:val="0"/>
          <w:sz w:val="28"/>
          <w:szCs w:val="28"/>
        </w:rPr>
        <w:t>四、评价结论及建议</w:t>
      </w:r>
    </w:p>
    <w:p w14:paraId="254882DC">
      <w:pPr>
        <w:spacing w:line="460" w:lineRule="exact"/>
        <w:ind w:firstLine="560" w:firstLineChars="200"/>
        <w:rPr>
          <w:rFonts w:ascii="仿宋_GB2312" w:hAnsi="宋体" w:eastAsia="仿宋_GB2312"/>
          <w:sz w:val="28"/>
          <w:szCs w:val="28"/>
        </w:rPr>
      </w:pPr>
      <w:r>
        <w:rPr>
          <w:rFonts w:hint="eastAsia" w:ascii="仿宋_GB2312" w:hAnsi="宋体" w:eastAsia="仿宋_GB2312" w:cs="仿宋_GB2312"/>
          <w:sz w:val="28"/>
          <w:szCs w:val="28"/>
        </w:rPr>
        <w:t>通过</w:t>
      </w:r>
      <w:r>
        <w:rPr>
          <w:rFonts w:hint="eastAsia" w:ascii="仿宋_GB2312" w:eastAsia="仿宋_GB2312" w:cs="仿宋_GB2312"/>
          <w:sz w:val="28"/>
          <w:szCs w:val="28"/>
        </w:rPr>
        <w:t>合理、节约、科学有效使用资金，充分发挥资金的最大使用效益，有力保障和积极推进了各项公安工作的顺利开展。</w:t>
      </w:r>
    </w:p>
    <w:p w14:paraId="69D0FC2C">
      <w:pPr>
        <w:spacing w:line="460" w:lineRule="exact"/>
        <w:ind w:firstLine="560" w:firstLineChars="200"/>
        <w:rPr>
          <w:rFonts w:ascii="仿宋_GB2312" w:hAnsi="仿宋_GB2312" w:eastAsia="仿宋_GB2312"/>
          <w:sz w:val="28"/>
          <w:szCs w:val="28"/>
        </w:rPr>
      </w:pPr>
    </w:p>
    <w:p w14:paraId="1167246A">
      <w:pPr>
        <w:spacing w:line="580" w:lineRule="exact"/>
        <w:ind w:firstLine="560" w:firstLineChars="200"/>
        <w:rPr>
          <w:rFonts w:ascii="仿宋_GB2312" w:hAnsi="仿宋_GB2312" w:eastAsia="仿宋_GB2312"/>
          <w:sz w:val="28"/>
          <w:szCs w:val="28"/>
        </w:rPr>
      </w:pPr>
    </w:p>
    <w:p w14:paraId="3CECB6B9">
      <w:pPr>
        <w:spacing w:line="580" w:lineRule="exact"/>
        <w:ind w:firstLine="560" w:firstLineChars="200"/>
        <w:rPr>
          <w:rFonts w:ascii="仿宋_GB2312" w:hAnsi="仿宋_GB2312" w:eastAsia="仿宋_GB2312"/>
          <w:sz w:val="28"/>
          <w:szCs w:val="28"/>
        </w:rPr>
      </w:pPr>
    </w:p>
    <w:p w14:paraId="602AA43B">
      <w:pPr>
        <w:spacing w:line="580" w:lineRule="exact"/>
        <w:ind w:firstLine="560" w:firstLineChars="200"/>
        <w:rPr>
          <w:rFonts w:ascii="仿宋_GB2312" w:hAnsi="仿宋_GB2312" w:eastAsia="仿宋_GB2312"/>
          <w:sz w:val="28"/>
          <w:szCs w:val="28"/>
        </w:rPr>
      </w:pPr>
    </w:p>
    <w:p w14:paraId="5EEB6125">
      <w:pPr>
        <w:spacing w:line="580" w:lineRule="exact"/>
        <w:ind w:firstLine="560" w:firstLineChars="200"/>
        <w:rPr>
          <w:rFonts w:ascii="仿宋_GB2312" w:hAnsi="仿宋_GB2312" w:eastAsia="仿宋_GB2312"/>
          <w:sz w:val="28"/>
          <w:szCs w:val="28"/>
        </w:rPr>
      </w:pPr>
    </w:p>
    <w:p w14:paraId="06FAAFFF">
      <w:pPr>
        <w:spacing w:line="580" w:lineRule="exact"/>
        <w:ind w:firstLine="560" w:firstLineChars="200"/>
        <w:rPr>
          <w:rFonts w:ascii="仿宋_GB2312" w:hAnsi="仿宋_GB2312" w:eastAsia="仿宋_GB2312"/>
          <w:sz w:val="28"/>
          <w:szCs w:val="28"/>
        </w:rPr>
      </w:pPr>
    </w:p>
    <w:p w14:paraId="5A3E7E29">
      <w:pPr>
        <w:spacing w:line="580" w:lineRule="exact"/>
        <w:ind w:firstLine="560" w:firstLineChars="200"/>
        <w:rPr>
          <w:rFonts w:ascii="仿宋_GB2312" w:hAnsi="仿宋_GB2312" w:eastAsia="仿宋_GB2312"/>
          <w:sz w:val="28"/>
          <w:szCs w:val="28"/>
        </w:rPr>
      </w:pPr>
    </w:p>
    <w:p w14:paraId="2A7AD166">
      <w:pPr>
        <w:spacing w:line="580" w:lineRule="exact"/>
        <w:ind w:firstLine="560" w:firstLineChars="200"/>
        <w:rPr>
          <w:rFonts w:ascii="仿宋_GB2312" w:hAnsi="仿宋_GB2312" w:eastAsia="仿宋_GB2312"/>
          <w:sz w:val="28"/>
          <w:szCs w:val="28"/>
        </w:rPr>
      </w:pPr>
    </w:p>
    <w:p w14:paraId="44BFFC1D">
      <w:pPr>
        <w:spacing w:line="580" w:lineRule="exact"/>
        <w:ind w:firstLine="560" w:firstLineChars="200"/>
        <w:rPr>
          <w:rFonts w:ascii="仿宋_GB2312" w:hAnsi="仿宋_GB2312" w:eastAsia="仿宋_GB2312"/>
          <w:sz w:val="28"/>
          <w:szCs w:val="28"/>
        </w:rPr>
      </w:pPr>
    </w:p>
    <w:p w14:paraId="1437B802">
      <w:pPr>
        <w:spacing w:line="580" w:lineRule="exact"/>
        <w:ind w:firstLine="560" w:firstLineChars="200"/>
        <w:rPr>
          <w:rFonts w:ascii="仿宋_GB2312" w:hAnsi="仿宋_GB2312" w:eastAsia="仿宋_GB2312"/>
          <w:sz w:val="28"/>
          <w:szCs w:val="28"/>
        </w:rPr>
      </w:pPr>
    </w:p>
    <w:p w14:paraId="389AE58A">
      <w:pPr>
        <w:spacing w:line="460" w:lineRule="exact"/>
        <w:rPr>
          <w:rFonts w:ascii="仿宋_GB2312" w:hAnsi="仿宋_GB2312" w:eastAsia="仿宋_GB2312"/>
          <w:sz w:val="28"/>
          <w:szCs w:val="28"/>
        </w:rPr>
      </w:pPr>
      <w:r>
        <w:rPr>
          <w:rFonts w:hint="eastAsia" w:ascii="黑体" w:hAnsi="黑体" w:eastAsia="黑体" w:cs="黑体"/>
          <w:sz w:val="28"/>
          <w:szCs w:val="28"/>
        </w:rPr>
        <w:t>附件</w:t>
      </w:r>
      <w:r>
        <w:rPr>
          <w:rFonts w:ascii="黑体" w:hAnsi="黑体" w:eastAsia="黑体" w:cs="黑体"/>
          <w:sz w:val="28"/>
          <w:szCs w:val="28"/>
        </w:rPr>
        <w:t>2</w:t>
      </w:r>
    </w:p>
    <w:p w14:paraId="2964BD8B">
      <w:pPr>
        <w:spacing w:line="460" w:lineRule="exact"/>
        <w:ind w:firstLine="560" w:firstLineChars="200"/>
        <w:rPr>
          <w:rFonts w:ascii="仿宋_GB2312" w:hAnsi="仿宋_GB2312" w:eastAsia="仿宋_GB2312"/>
          <w:sz w:val="28"/>
          <w:szCs w:val="28"/>
        </w:rPr>
      </w:pPr>
    </w:p>
    <w:p w14:paraId="18C8523E">
      <w:pPr>
        <w:spacing w:line="460" w:lineRule="exact"/>
        <w:jc w:val="center"/>
        <w:rPr>
          <w:rFonts w:ascii="方正小标宋简体" w:hAnsi="宋体" w:eastAsia="方正小标宋简体"/>
          <w:color w:val="000000"/>
          <w:kern w:val="0"/>
          <w:sz w:val="28"/>
          <w:szCs w:val="28"/>
          <w:lang w:val="zh-CN"/>
        </w:rPr>
      </w:pPr>
      <w:r>
        <w:rPr>
          <w:rFonts w:hint="eastAsia" w:ascii="方正小标宋简体" w:hAnsi="宋体" w:eastAsia="方正小标宋简体" w:cs="方正小标宋简体"/>
          <w:color w:val="000000"/>
          <w:kern w:val="0"/>
          <w:sz w:val="28"/>
          <w:szCs w:val="28"/>
        </w:rPr>
        <w:t>县城重点路域交通设施设备建设费用</w:t>
      </w:r>
      <w:r>
        <w:rPr>
          <w:rFonts w:hint="eastAsia" w:ascii="方正小标宋简体" w:hAnsi="宋体" w:eastAsia="方正小标宋简体" w:cs="方正小标宋简体"/>
          <w:color w:val="000000"/>
          <w:kern w:val="0"/>
          <w:sz w:val="28"/>
          <w:szCs w:val="28"/>
          <w:lang w:val="zh-CN"/>
        </w:rPr>
        <w:t>项目</w:t>
      </w:r>
      <w:r>
        <w:rPr>
          <w:rFonts w:ascii="方正小标宋简体" w:hAnsi="宋体" w:eastAsia="方正小标宋简体" w:cs="方正小标宋简体"/>
          <w:color w:val="000000"/>
          <w:kern w:val="0"/>
          <w:sz w:val="28"/>
          <w:szCs w:val="28"/>
        </w:rPr>
        <w:t>2019</w:t>
      </w:r>
      <w:r>
        <w:rPr>
          <w:rFonts w:hint="eastAsia" w:ascii="方正小标宋简体" w:hAnsi="宋体" w:eastAsia="方正小标宋简体" w:cs="方正小标宋简体"/>
          <w:color w:val="000000"/>
          <w:kern w:val="0"/>
          <w:sz w:val="28"/>
          <w:szCs w:val="28"/>
        </w:rPr>
        <w:t>年</w:t>
      </w:r>
      <w:r>
        <w:rPr>
          <w:rFonts w:hint="eastAsia" w:ascii="方正小标宋简体" w:hAnsi="宋体" w:eastAsia="方正小标宋简体" w:cs="方正小标宋简体"/>
          <w:color w:val="000000"/>
          <w:kern w:val="0"/>
          <w:sz w:val="28"/>
          <w:szCs w:val="28"/>
          <w:lang w:val="zh-CN"/>
        </w:rPr>
        <w:t>绩效评价报告</w:t>
      </w:r>
    </w:p>
    <w:p w14:paraId="5807D8B5">
      <w:pPr>
        <w:spacing w:line="460" w:lineRule="exact"/>
        <w:rPr>
          <w:rFonts w:ascii="宋体"/>
          <w:sz w:val="28"/>
          <w:szCs w:val="28"/>
          <w:lang w:val="zh-CN"/>
        </w:rPr>
      </w:pPr>
    </w:p>
    <w:p w14:paraId="40117CD5">
      <w:pPr>
        <w:adjustRightInd w:val="0"/>
        <w:snapToGrid w:val="0"/>
        <w:spacing w:line="460" w:lineRule="exact"/>
        <w:ind w:firstLine="560" w:firstLineChars="200"/>
        <w:rPr>
          <w:rFonts w:ascii="黑体" w:hAnsi="黑体" w:eastAsia="黑体"/>
          <w:color w:val="000000"/>
          <w:sz w:val="28"/>
          <w:szCs w:val="28"/>
          <w:lang w:val="zh-CN"/>
        </w:rPr>
      </w:pPr>
      <w:r>
        <w:rPr>
          <w:rFonts w:hint="eastAsia" w:ascii="黑体" w:hAnsi="黑体" w:eastAsia="黑体" w:cs="黑体"/>
          <w:color w:val="000000"/>
          <w:sz w:val="28"/>
          <w:szCs w:val="28"/>
        </w:rPr>
        <w:t>一、</w:t>
      </w:r>
      <w:r>
        <w:rPr>
          <w:rFonts w:hint="eastAsia" w:ascii="黑体" w:hAnsi="黑体" w:eastAsia="黑体" w:cs="黑体"/>
          <w:color w:val="000000"/>
          <w:sz w:val="28"/>
          <w:szCs w:val="28"/>
          <w:lang w:val="zh-CN"/>
        </w:rPr>
        <w:t>项目概况</w:t>
      </w:r>
    </w:p>
    <w:p w14:paraId="79EED27D">
      <w:pPr>
        <w:widowControl/>
        <w:adjustRightInd w:val="0"/>
        <w:snapToGrid w:val="0"/>
        <w:spacing w:line="460" w:lineRule="exact"/>
        <w:ind w:firstLine="562" w:firstLineChars="200"/>
        <w:jc w:val="left"/>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w:t>
      </w:r>
      <w:r>
        <w:rPr>
          <w:rFonts w:hint="eastAsia" w:ascii="仿宋_GB2312" w:hAnsi="仿宋_GB2312" w:eastAsia="仿宋_GB2312" w:cs="仿宋_GB2312"/>
          <w:b/>
          <w:bCs/>
          <w:color w:val="000000"/>
          <w:sz w:val="28"/>
          <w:szCs w:val="28"/>
        </w:rPr>
        <w:t>一</w:t>
      </w:r>
      <w:r>
        <w:rPr>
          <w:rFonts w:hint="eastAsia" w:ascii="仿宋_GB2312" w:hAnsi="仿宋_GB2312" w:eastAsia="仿宋_GB2312" w:cs="仿宋_GB2312"/>
          <w:b/>
          <w:bCs/>
          <w:color w:val="000000"/>
          <w:sz w:val="28"/>
          <w:szCs w:val="28"/>
          <w:lang w:val="zh-CN"/>
        </w:rPr>
        <w:t>）项目基本情况。</w:t>
      </w:r>
    </w:p>
    <w:p w14:paraId="5A0E00D1">
      <w:pPr>
        <w:adjustRightInd w:val="0"/>
        <w:snapToGrid w:val="0"/>
        <w:spacing w:line="460" w:lineRule="exact"/>
        <w:ind w:firstLine="560" w:firstLineChars="200"/>
        <w:rPr>
          <w:rFonts w:ascii="仿宋_GB2312" w:hAnsi="仿宋_GB2312" w:eastAsia="仿宋_GB2312"/>
          <w:color w:val="000000"/>
          <w:sz w:val="28"/>
          <w:szCs w:val="28"/>
        </w:rPr>
      </w:pPr>
      <w:r>
        <w:rPr>
          <w:rFonts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该项目管理中，我单位主要对建设行为进行监督管理，包括前期的项目可</w:t>
      </w:r>
      <w:r>
        <w:rPr>
          <w:rFonts w:hint="eastAsia" w:ascii="仿宋_GB2312" w:hAnsi="仿宋_GB2312" w:eastAsia="仿宋_GB2312" w:cs="仿宋_GB2312"/>
          <w:color w:val="000000"/>
          <w:sz w:val="28"/>
          <w:szCs w:val="28"/>
          <w:lang w:eastAsia="zh-CN"/>
        </w:rPr>
        <w:t>行性</w:t>
      </w:r>
      <w:r>
        <w:rPr>
          <w:rFonts w:hint="eastAsia" w:ascii="仿宋_GB2312" w:hAnsi="仿宋_GB2312" w:eastAsia="仿宋_GB2312" w:cs="仿宋_GB2312"/>
          <w:color w:val="000000"/>
          <w:sz w:val="28"/>
          <w:szCs w:val="28"/>
        </w:rPr>
        <w:t>研究、施工图设计以及建设实施阶段的工程质量安全等。</w:t>
      </w:r>
    </w:p>
    <w:p w14:paraId="6642320F">
      <w:pPr>
        <w:widowControl/>
        <w:adjustRightInd w:val="0"/>
        <w:snapToGrid w:val="0"/>
        <w:spacing w:line="460" w:lineRule="exact"/>
        <w:ind w:firstLine="560" w:firstLineChars="200"/>
        <w:jc w:val="left"/>
        <w:rPr>
          <w:rFonts w:ascii="仿宋_GB2312" w:hAnsi="仿宋_GB2312" w:eastAsia="仿宋_GB2312"/>
          <w:color w:val="000000"/>
          <w:sz w:val="28"/>
          <w:szCs w:val="28"/>
          <w:lang w:val="zh-CN"/>
        </w:rPr>
      </w:pP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该</w:t>
      </w:r>
      <w:r>
        <w:rPr>
          <w:rFonts w:hint="eastAsia" w:ascii="仿宋_GB2312" w:hAnsi="仿宋_GB2312" w:eastAsia="仿宋_GB2312" w:cs="仿宋_GB2312"/>
          <w:color w:val="000000"/>
          <w:sz w:val="28"/>
          <w:szCs w:val="28"/>
          <w:lang w:val="zh-CN"/>
        </w:rPr>
        <w:t>项目</w:t>
      </w:r>
      <w:r>
        <w:rPr>
          <w:rFonts w:hint="eastAsia" w:ascii="仿宋_GB2312" w:hAnsi="仿宋_GB2312" w:eastAsia="仿宋_GB2312" w:cs="仿宋_GB2312"/>
          <w:color w:val="000000"/>
          <w:sz w:val="28"/>
          <w:szCs w:val="28"/>
        </w:rPr>
        <w:t>实施</w:t>
      </w:r>
      <w:r>
        <w:rPr>
          <w:rFonts w:hint="eastAsia" w:ascii="仿宋_GB2312" w:hAnsi="仿宋_GB2312" w:eastAsia="仿宋_GB2312" w:cs="仿宋_GB2312"/>
          <w:color w:val="000000"/>
          <w:sz w:val="28"/>
          <w:szCs w:val="28"/>
          <w:lang w:val="zh-CN"/>
        </w:rPr>
        <w:t>前由我局联合进安片区党委进行了实地勘察，</w:t>
      </w:r>
      <w:r>
        <w:rPr>
          <w:rFonts w:hint="eastAsia" w:ascii="仿宋_GB2312" w:hAnsi="仿宋_GB2312" w:eastAsia="仿宋_GB2312" w:cs="仿宋_GB2312"/>
          <w:color w:val="000000"/>
          <w:sz w:val="28"/>
          <w:szCs w:val="28"/>
        </w:rPr>
        <w:t>为了加强我县路域环境整治，提升城市形象，根据需要申报项目资金</w:t>
      </w:r>
      <w:r>
        <w:rPr>
          <w:rFonts w:ascii="仿宋_GB2312" w:hAnsi="仿宋_GB2312" w:eastAsia="仿宋_GB2312" w:cs="仿宋_GB2312"/>
          <w:color w:val="000000"/>
          <w:sz w:val="28"/>
          <w:szCs w:val="28"/>
        </w:rPr>
        <w:t>82.0332</w:t>
      </w:r>
      <w:r>
        <w:rPr>
          <w:rFonts w:hint="eastAsia" w:ascii="仿宋_GB2312" w:hAnsi="仿宋_GB2312" w:eastAsia="仿宋_GB2312" w:cs="仿宋_GB2312"/>
          <w:color w:val="000000"/>
          <w:sz w:val="28"/>
          <w:szCs w:val="28"/>
        </w:rPr>
        <w:t>万元</w:t>
      </w:r>
      <w:r>
        <w:rPr>
          <w:rFonts w:hint="eastAsia" w:ascii="仿宋_GB2312" w:hAnsi="仿宋_GB2312" w:eastAsia="仿宋_GB2312" w:cs="仿宋_GB2312"/>
          <w:color w:val="000000"/>
          <w:sz w:val="28"/>
          <w:szCs w:val="28"/>
          <w:lang w:val="zh-CN"/>
        </w:rPr>
        <w:t>。</w:t>
      </w:r>
    </w:p>
    <w:p w14:paraId="14874504">
      <w:pPr>
        <w:widowControl/>
        <w:adjustRightInd w:val="0"/>
        <w:snapToGrid w:val="0"/>
        <w:spacing w:line="460" w:lineRule="exact"/>
        <w:ind w:firstLine="560" w:firstLineChars="200"/>
        <w:jc w:val="left"/>
        <w:rPr>
          <w:rFonts w:ascii="仿宋_GB2312" w:hAnsi="仿宋_GB2312" w:eastAsia="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我局已制定资金管理办法，该项目资金由财政拨款，资金用于安装电子抓拍系统和监控，以及投入使用后一年的网络租赁费。</w:t>
      </w:r>
    </w:p>
    <w:p w14:paraId="246F5C95">
      <w:pPr>
        <w:widowControl/>
        <w:adjustRightInd w:val="0"/>
        <w:snapToGrid w:val="0"/>
        <w:spacing w:line="460" w:lineRule="exact"/>
        <w:ind w:firstLine="560" w:firstLineChars="200"/>
        <w:jc w:val="left"/>
        <w:rPr>
          <w:rFonts w:ascii="仿宋_GB2312" w:hAnsi="仿宋_GB2312" w:eastAsia="仿宋_GB2312"/>
          <w:color w:val="000000"/>
          <w:sz w:val="28"/>
          <w:szCs w:val="28"/>
        </w:rPr>
      </w:pPr>
      <w:r>
        <w:rPr>
          <w:rFonts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rPr>
        <w:t>该项目资金全部用于项目建设，于项目竣工验收合格后分三年平均支付。</w:t>
      </w:r>
    </w:p>
    <w:p w14:paraId="5F3F8776">
      <w:pPr>
        <w:adjustRightInd w:val="0"/>
        <w:snapToGrid w:val="0"/>
        <w:spacing w:line="460" w:lineRule="exact"/>
        <w:ind w:firstLine="562"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（二）项目绩效目标。</w:t>
      </w:r>
    </w:p>
    <w:p w14:paraId="233C90B6">
      <w:pPr>
        <w:adjustRightInd w:val="0"/>
        <w:snapToGrid w:val="0"/>
        <w:spacing w:line="460" w:lineRule="exact"/>
        <w:ind w:firstLine="560" w:firstLineChars="200"/>
        <w:rPr>
          <w:rFonts w:ascii="仿宋_GB2312" w:hAnsi="仿宋_GB2312" w:eastAsia="仿宋_GB2312"/>
          <w:color w:val="000000"/>
          <w:sz w:val="28"/>
          <w:szCs w:val="28"/>
        </w:rPr>
      </w:pPr>
      <w:r>
        <w:rPr>
          <w:rFonts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该</w:t>
      </w:r>
      <w:r>
        <w:rPr>
          <w:rFonts w:hint="eastAsia" w:ascii="仿宋_GB2312" w:hAnsi="仿宋_GB2312" w:eastAsia="仿宋_GB2312" w:cs="仿宋_GB2312"/>
          <w:color w:val="000000"/>
          <w:sz w:val="28"/>
          <w:szCs w:val="28"/>
          <w:lang w:val="zh-CN"/>
        </w:rPr>
        <w:t>项目拟在顺城南路路段、东裕村路段、金坑坝、县人民医院、新区和古城内等部分路段施划安装电子抓拍系统和监控等。</w:t>
      </w:r>
    </w:p>
    <w:p w14:paraId="65885D99">
      <w:pPr>
        <w:adjustRightInd w:val="0"/>
        <w:snapToGrid w:val="0"/>
        <w:spacing w:line="460" w:lineRule="exact"/>
        <w:ind w:firstLine="560" w:firstLineChars="200"/>
        <w:rPr>
          <w:rFonts w:ascii="仿宋_GB2312" w:hAnsi="仿宋_GB2312" w:eastAsia="仿宋_GB2312"/>
          <w:color w:val="000000"/>
          <w:sz w:val="28"/>
          <w:szCs w:val="28"/>
        </w:rPr>
      </w:pP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该项目绩效目标是进一步规范交通秩序，解决县城乱停乱放问题。</w:t>
      </w:r>
      <w:r>
        <w:rPr>
          <w:rFonts w:hint="eastAsia" w:ascii="仿宋_GB2312" w:hAnsi="仿宋_GB2312" w:eastAsia="仿宋_GB2312" w:cs="仿宋_GB2312"/>
          <w:color w:val="000000"/>
          <w:sz w:val="28"/>
          <w:szCs w:val="28"/>
          <w:lang w:val="zh-CN"/>
        </w:rPr>
        <w:t>拟安装电子抓拍系统和监控共</w:t>
      </w:r>
      <w:r>
        <w:rPr>
          <w:rFonts w:ascii="仿宋_GB2312" w:hAnsi="仿宋_GB2312" w:eastAsia="仿宋_GB2312" w:cs="仿宋_GB2312"/>
          <w:color w:val="000000"/>
          <w:sz w:val="28"/>
          <w:szCs w:val="28"/>
        </w:rPr>
        <w:t>11</w:t>
      </w:r>
      <w:r>
        <w:rPr>
          <w:rFonts w:hint="eastAsia" w:ascii="仿宋_GB2312" w:hAnsi="仿宋_GB2312" w:eastAsia="仿宋_GB2312" w:cs="仿宋_GB2312"/>
          <w:color w:val="000000"/>
          <w:sz w:val="28"/>
          <w:szCs w:val="28"/>
        </w:rPr>
        <w:t>处，其中东裕村路段</w:t>
      </w:r>
      <w:r>
        <w:rPr>
          <w:rFonts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rPr>
        <w:t>处、金坑坝</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处、新区</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处。该</w:t>
      </w:r>
      <w:r>
        <w:rPr>
          <w:rFonts w:hint="eastAsia" w:ascii="仿宋_GB2312" w:hAnsi="仿宋_GB2312" w:eastAsia="仿宋_GB2312" w:cs="仿宋_GB2312"/>
          <w:color w:val="000000"/>
          <w:sz w:val="28"/>
          <w:szCs w:val="28"/>
          <w:lang w:val="zh-CN"/>
        </w:rPr>
        <w:t>项目</w:t>
      </w:r>
      <w:r>
        <w:rPr>
          <w:rFonts w:hint="eastAsia" w:ascii="仿宋_GB2312" w:hAnsi="仿宋_GB2312" w:eastAsia="仿宋_GB2312" w:cs="仿宋_GB2312"/>
          <w:color w:val="000000"/>
          <w:sz w:val="28"/>
          <w:szCs w:val="28"/>
        </w:rPr>
        <w:t>目前已建设完成，尚未验收。</w:t>
      </w:r>
    </w:p>
    <w:p w14:paraId="3B7B9B5C">
      <w:pPr>
        <w:adjustRightInd w:val="0"/>
        <w:snapToGrid w:val="0"/>
        <w:spacing w:line="460" w:lineRule="exact"/>
        <w:ind w:firstLine="560" w:firstLineChars="200"/>
        <w:rPr>
          <w:rFonts w:ascii="仿宋_GB2312" w:hAnsi="仿宋_GB2312" w:eastAsia="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项目申报内容与实施内容相符、申报目标合理可行。</w:t>
      </w:r>
    </w:p>
    <w:p w14:paraId="1003FE07">
      <w:pPr>
        <w:adjustRightInd w:val="0"/>
        <w:snapToGrid w:val="0"/>
        <w:spacing w:line="460" w:lineRule="exact"/>
        <w:ind w:firstLine="562"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（三）项目自评步骤及方法。</w:t>
      </w:r>
    </w:p>
    <w:p w14:paraId="043511B6">
      <w:pPr>
        <w:adjustRightInd w:val="0"/>
        <w:snapToGrid w:val="0"/>
        <w:spacing w:line="460" w:lineRule="exact"/>
        <w:ind w:firstLine="560" w:firstLineChars="200"/>
        <w:rPr>
          <w:rFonts w:ascii="仿宋_GB2312" w:hAnsi="仿宋_GB2312" w:eastAsia="仿宋_GB2312"/>
          <w:color w:val="000000"/>
          <w:sz w:val="28"/>
          <w:szCs w:val="28"/>
          <w:lang w:val="zh-CN"/>
        </w:rPr>
      </w:pPr>
      <w:r>
        <w:rPr>
          <w:rFonts w:hint="eastAsia" w:ascii="仿宋_GB2312" w:hAnsi="仿宋_GB2312" w:eastAsia="仿宋_GB2312" w:cs="仿宋_GB2312"/>
          <w:color w:val="000000"/>
          <w:sz w:val="28"/>
          <w:szCs w:val="28"/>
          <w:lang w:val="zh-CN"/>
        </w:rPr>
        <w:t>根据《松潘县财政局关于开展</w:t>
      </w:r>
      <w:r>
        <w:rPr>
          <w:rFonts w:ascii="仿宋_GB2312" w:hAnsi="仿宋_GB2312" w:eastAsia="仿宋_GB2312" w:cs="仿宋_GB2312"/>
          <w:color w:val="000000"/>
          <w:sz w:val="28"/>
          <w:szCs w:val="28"/>
        </w:rPr>
        <w:t>2020</w:t>
      </w:r>
      <w:r>
        <w:rPr>
          <w:rFonts w:hint="eastAsia" w:ascii="仿宋_GB2312" w:hAnsi="仿宋_GB2312" w:eastAsia="仿宋_GB2312" w:cs="仿宋_GB2312"/>
          <w:color w:val="000000"/>
          <w:sz w:val="28"/>
          <w:szCs w:val="28"/>
        </w:rPr>
        <w:t>年财政支出绩效评价工作的通知</w:t>
      </w:r>
      <w:r>
        <w:rPr>
          <w:rFonts w:hint="eastAsia" w:ascii="仿宋_GB2312" w:hAnsi="仿宋_GB2312" w:eastAsia="仿宋_GB2312" w:cs="仿宋_GB2312"/>
          <w:color w:val="000000"/>
          <w:sz w:val="28"/>
          <w:szCs w:val="28"/>
          <w:lang w:val="zh-CN"/>
        </w:rPr>
        <w:t>》（松财〔2020〕96号）文件要求，我局警务保障室民警及分管领导根据文件列示的考核内容，逐项对照对该项目进行自查，并撰写自查报告。</w:t>
      </w:r>
    </w:p>
    <w:p w14:paraId="02F52B51">
      <w:pPr>
        <w:adjustRightInd w:val="0"/>
        <w:snapToGrid w:val="0"/>
        <w:spacing w:line="460" w:lineRule="exact"/>
        <w:ind w:firstLine="560" w:firstLineChars="200"/>
        <w:rPr>
          <w:rFonts w:ascii="黑体" w:hAnsi="黑体" w:eastAsia="黑体"/>
          <w:color w:val="000000"/>
          <w:sz w:val="28"/>
          <w:szCs w:val="28"/>
        </w:rPr>
      </w:pPr>
      <w:r>
        <w:rPr>
          <w:rFonts w:hint="eastAsia" w:ascii="黑体" w:hAnsi="黑体" w:eastAsia="黑体" w:cs="黑体"/>
          <w:color w:val="000000"/>
          <w:sz w:val="28"/>
          <w:szCs w:val="28"/>
        </w:rPr>
        <w:t>二、项目资金申报及使用情况</w:t>
      </w:r>
    </w:p>
    <w:p w14:paraId="128B7EBF">
      <w:pPr>
        <w:adjustRightInd w:val="0"/>
        <w:snapToGrid w:val="0"/>
        <w:spacing w:line="460" w:lineRule="exact"/>
        <w:ind w:firstLine="562"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（一）项目资金申报及批复情况。</w:t>
      </w:r>
    </w:p>
    <w:p w14:paraId="0C8A2156">
      <w:pPr>
        <w:adjustRightInd w:val="0"/>
        <w:snapToGrid w:val="0"/>
        <w:spacing w:line="460" w:lineRule="exact"/>
        <w:ind w:firstLine="560"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color w:val="000000"/>
          <w:sz w:val="28"/>
          <w:szCs w:val="28"/>
        </w:rPr>
        <w:t>县城重点路域交通设施设备建设费项目申报财政资金</w:t>
      </w:r>
      <w:r>
        <w:rPr>
          <w:rFonts w:ascii="仿宋_GB2312" w:hAnsi="仿宋_GB2312" w:eastAsia="仿宋_GB2312" w:cs="仿宋_GB2312"/>
          <w:color w:val="000000"/>
          <w:sz w:val="28"/>
          <w:szCs w:val="28"/>
        </w:rPr>
        <w:t>82.0332</w:t>
      </w:r>
      <w:r>
        <w:rPr>
          <w:rFonts w:hint="eastAsia" w:ascii="仿宋_GB2312" w:hAnsi="仿宋_GB2312" w:eastAsia="仿宋_GB2312" w:cs="仿宋_GB2312"/>
          <w:color w:val="000000"/>
          <w:sz w:val="28"/>
          <w:szCs w:val="28"/>
        </w:rPr>
        <w:t>万元，经县政府、县财政局批准批复该项目资金</w:t>
      </w:r>
      <w:r>
        <w:rPr>
          <w:rFonts w:ascii="仿宋_GB2312" w:hAnsi="仿宋_GB2312" w:eastAsia="仿宋_GB2312" w:cs="仿宋_GB2312"/>
          <w:color w:val="000000"/>
          <w:sz w:val="28"/>
          <w:szCs w:val="28"/>
        </w:rPr>
        <w:t>78.17</w:t>
      </w:r>
      <w:r>
        <w:rPr>
          <w:rFonts w:hint="eastAsia" w:ascii="仿宋_GB2312" w:hAnsi="仿宋_GB2312" w:eastAsia="仿宋_GB2312" w:cs="仿宋_GB2312"/>
          <w:color w:val="000000"/>
          <w:sz w:val="28"/>
          <w:szCs w:val="28"/>
        </w:rPr>
        <w:t>万元，财政资金严格按照项目预算支出科目进行使用，符合财政资金管理办法等相关规定。</w:t>
      </w:r>
    </w:p>
    <w:p w14:paraId="2A2D9059">
      <w:pPr>
        <w:widowControl/>
        <w:adjustRightInd w:val="0"/>
        <w:snapToGrid w:val="0"/>
        <w:spacing w:line="460" w:lineRule="exact"/>
        <w:ind w:firstLine="562" w:firstLineChars="200"/>
        <w:jc w:val="left"/>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（二）资金计划、到位及使用情况。</w:t>
      </w:r>
    </w:p>
    <w:p w14:paraId="31077156">
      <w:pPr>
        <w:adjustRightInd w:val="0"/>
        <w:snapToGrid w:val="0"/>
        <w:spacing w:line="460" w:lineRule="exact"/>
        <w:ind w:firstLine="560" w:firstLineChars="200"/>
        <w:rPr>
          <w:rFonts w:ascii="仿宋_GB2312" w:hAnsi="仿宋_GB2312" w:eastAsia="仿宋_GB2312"/>
          <w:color w:val="000000"/>
          <w:sz w:val="28"/>
          <w:szCs w:val="28"/>
          <w:lang w:val="zh-CN"/>
        </w:rPr>
      </w:pPr>
      <w:r>
        <w:rPr>
          <w:rFonts w:hint="eastAsia" w:ascii="仿宋_GB2312" w:hAnsi="仿宋_GB2312" w:eastAsia="仿宋_GB2312" w:cs="仿宋_GB2312"/>
          <w:color w:val="000000"/>
          <w:sz w:val="28"/>
          <w:szCs w:val="28"/>
          <w:lang w:val="zh-CN"/>
        </w:rPr>
        <w:t>1.资金计划及时到位。</w:t>
      </w:r>
      <w:r>
        <w:rPr>
          <w:rFonts w:ascii="仿宋_GB2312" w:hAnsi="仿宋_GB2312" w:eastAsia="仿宋_GB2312" w:cs="仿宋_GB2312"/>
          <w:color w:val="000000"/>
          <w:sz w:val="28"/>
          <w:szCs w:val="28"/>
        </w:rPr>
        <w:t>2019</w:t>
      </w:r>
      <w:r>
        <w:rPr>
          <w:rFonts w:hint="eastAsia" w:ascii="仿宋_GB2312" w:hAnsi="仿宋_GB2312" w:eastAsia="仿宋_GB2312" w:cs="仿宋_GB2312"/>
          <w:color w:val="000000"/>
          <w:sz w:val="28"/>
          <w:szCs w:val="28"/>
        </w:rPr>
        <w:t>年该项目</w:t>
      </w:r>
      <w:r>
        <w:rPr>
          <w:rFonts w:hint="eastAsia" w:ascii="仿宋_GB2312" w:hAnsi="仿宋_GB2312" w:eastAsia="仿宋_GB2312" w:cs="仿宋_GB2312"/>
          <w:color w:val="000000"/>
          <w:sz w:val="28"/>
          <w:szCs w:val="28"/>
          <w:lang w:val="zh-CN"/>
        </w:rPr>
        <w:t>资金</w:t>
      </w:r>
      <w:r>
        <w:rPr>
          <w:rFonts w:ascii="仿宋_GB2312" w:hAnsi="仿宋_GB2312" w:eastAsia="仿宋_GB2312" w:cs="仿宋_GB2312"/>
          <w:color w:val="000000"/>
          <w:sz w:val="28"/>
          <w:szCs w:val="28"/>
        </w:rPr>
        <w:t>78.17</w:t>
      </w:r>
      <w:r>
        <w:rPr>
          <w:rFonts w:hint="eastAsia" w:ascii="仿宋_GB2312" w:hAnsi="仿宋_GB2312" w:eastAsia="仿宋_GB2312" w:cs="仿宋_GB2312"/>
          <w:color w:val="000000"/>
          <w:sz w:val="28"/>
          <w:szCs w:val="28"/>
          <w:lang w:val="zh-CN"/>
        </w:rPr>
        <w:t>万元</w:t>
      </w:r>
      <w:r>
        <w:rPr>
          <w:rFonts w:hint="eastAsia" w:ascii="仿宋_GB2312" w:hAnsi="仿宋_GB2312" w:eastAsia="仿宋_GB2312" w:cs="仿宋_GB2312"/>
          <w:color w:val="000000"/>
          <w:sz w:val="28"/>
          <w:szCs w:val="28"/>
        </w:rPr>
        <w:t>由县财政拨付，并</w:t>
      </w:r>
      <w:r>
        <w:rPr>
          <w:rFonts w:hint="eastAsia" w:ascii="仿宋_GB2312" w:hAnsi="仿宋_GB2312" w:eastAsia="仿宋_GB2312" w:cs="仿宋_GB2312"/>
          <w:color w:val="000000"/>
          <w:sz w:val="28"/>
          <w:szCs w:val="28"/>
          <w:lang w:val="zh-CN"/>
        </w:rPr>
        <w:t>及时到位，资金到位率</w:t>
      </w:r>
      <w:r>
        <w:rPr>
          <w:rFonts w:ascii="仿宋_GB2312" w:hAnsi="仿宋_GB2312" w:eastAsia="仿宋_GB2312" w:cs="仿宋_GB2312"/>
          <w:color w:val="000000"/>
          <w:sz w:val="28"/>
          <w:szCs w:val="28"/>
          <w:lang w:val="zh-CN"/>
        </w:rPr>
        <w:t>100%</w:t>
      </w:r>
      <w:r>
        <w:rPr>
          <w:rFonts w:hint="eastAsia" w:ascii="仿宋_GB2312" w:hAnsi="仿宋_GB2312" w:eastAsia="仿宋_GB2312" w:cs="仿宋_GB2312"/>
          <w:color w:val="000000"/>
          <w:sz w:val="28"/>
          <w:szCs w:val="28"/>
          <w:lang w:val="zh-CN"/>
        </w:rPr>
        <w:t>。</w:t>
      </w:r>
    </w:p>
    <w:p w14:paraId="0593C344">
      <w:pPr>
        <w:adjustRightInd w:val="0"/>
        <w:snapToGrid w:val="0"/>
        <w:spacing w:line="460" w:lineRule="exact"/>
        <w:ind w:firstLine="560" w:firstLineChars="200"/>
        <w:rPr>
          <w:rFonts w:ascii="仿宋_GB2312" w:hAnsi="仿宋_GB2312" w:eastAsia="仿宋_GB2312"/>
          <w:color w:val="000000"/>
          <w:sz w:val="28"/>
          <w:szCs w:val="28"/>
        </w:rPr>
      </w:pPr>
      <w:r>
        <w:rPr>
          <w:rFonts w:hint="eastAsia" w:ascii="仿宋_GB2312" w:hAnsi="仿宋_GB2312" w:eastAsia="仿宋_GB2312" w:cs="仿宋_GB2312"/>
          <w:color w:val="000000"/>
          <w:sz w:val="28"/>
          <w:szCs w:val="28"/>
          <w:lang w:val="zh-CN"/>
        </w:rPr>
        <w:t>2.资金使用。截至2019年</w:t>
      </w:r>
      <w:r>
        <w:rPr>
          <w:rFonts w:ascii="仿宋_GB2312" w:hAnsi="仿宋_GB2312" w:eastAsia="仿宋_GB2312" w:cs="仿宋_GB2312"/>
          <w:color w:val="000000"/>
          <w:sz w:val="28"/>
          <w:szCs w:val="28"/>
        </w:rPr>
        <w:t>10</w:t>
      </w:r>
      <w:r>
        <w:rPr>
          <w:rFonts w:hint="eastAsia" w:ascii="仿宋_GB2312" w:hAnsi="仿宋_GB2312" w:eastAsia="仿宋_GB2312" w:cs="仿宋_GB2312"/>
          <w:color w:val="000000"/>
          <w:sz w:val="28"/>
          <w:szCs w:val="28"/>
        </w:rPr>
        <w:t>月</w:t>
      </w:r>
      <w:r>
        <w:rPr>
          <w:rFonts w:ascii="仿宋_GB2312" w:hAnsi="仿宋_GB2312" w:eastAsia="仿宋_GB2312" w:cs="仿宋_GB2312"/>
          <w:color w:val="000000"/>
          <w:sz w:val="28"/>
          <w:szCs w:val="28"/>
        </w:rPr>
        <w:t>30</w:t>
      </w:r>
      <w:r>
        <w:rPr>
          <w:rFonts w:hint="eastAsia" w:ascii="仿宋_GB2312" w:hAnsi="仿宋_GB2312" w:eastAsia="仿宋_GB2312" w:cs="仿宋_GB2312"/>
          <w:color w:val="000000"/>
          <w:sz w:val="28"/>
          <w:szCs w:val="28"/>
        </w:rPr>
        <w:t>日该</w:t>
      </w:r>
      <w:r>
        <w:rPr>
          <w:rFonts w:hint="eastAsia" w:ascii="仿宋_GB2312" w:hAnsi="仿宋_GB2312" w:eastAsia="仿宋_GB2312" w:cs="仿宋_GB2312"/>
          <w:color w:val="000000"/>
          <w:sz w:val="28"/>
          <w:szCs w:val="28"/>
          <w:lang w:val="zh-CN"/>
        </w:rPr>
        <w:t>项目到位资金</w:t>
      </w:r>
      <w:r>
        <w:rPr>
          <w:rFonts w:ascii="仿宋_GB2312" w:hAnsi="仿宋_GB2312" w:eastAsia="仿宋_GB2312" w:cs="仿宋_GB2312"/>
          <w:color w:val="000000"/>
          <w:sz w:val="28"/>
          <w:szCs w:val="28"/>
        </w:rPr>
        <w:t>78.17</w:t>
      </w:r>
      <w:r>
        <w:rPr>
          <w:rFonts w:hint="eastAsia" w:ascii="仿宋_GB2312" w:hAnsi="仿宋_GB2312" w:eastAsia="仿宋_GB2312" w:cs="仿宋_GB2312"/>
          <w:color w:val="000000"/>
          <w:sz w:val="28"/>
          <w:szCs w:val="28"/>
        </w:rPr>
        <w:t>万元。应支付项目资金</w:t>
      </w:r>
      <w:r>
        <w:rPr>
          <w:rFonts w:ascii="仿宋_GB2312" w:hAnsi="仿宋_GB2312" w:eastAsia="仿宋_GB2312" w:cs="仿宋_GB2312"/>
          <w:color w:val="000000"/>
          <w:sz w:val="28"/>
          <w:szCs w:val="28"/>
        </w:rPr>
        <w:t>78.17</w:t>
      </w:r>
      <w:r>
        <w:rPr>
          <w:rFonts w:hint="eastAsia" w:ascii="仿宋_GB2312" w:hAnsi="仿宋_GB2312" w:eastAsia="仿宋_GB2312" w:cs="仿宋_GB2312"/>
          <w:color w:val="000000"/>
          <w:sz w:val="28"/>
          <w:szCs w:val="28"/>
          <w:lang w:val="zh-CN"/>
        </w:rPr>
        <w:t>万元，实际支出为</w:t>
      </w:r>
      <w:r>
        <w:rPr>
          <w:rFonts w:ascii="仿宋_GB2312" w:hAnsi="仿宋_GB2312" w:eastAsia="仿宋_GB2312" w:cs="仿宋_GB2312"/>
          <w:color w:val="000000"/>
          <w:sz w:val="28"/>
          <w:szCs w:val="28"/>
        </w:rPr>
        <w:t>0</w:t>
      </w:r>
      <w:r>
        <w:rPr>
          <w:rFonts w:hint="eastAsia" w:ascii="仿宋_GB2312" w:hAnsi="仿宋_GB2312" w:eastAsia="仿宋_GB2312" w:cs="仿宋_GB2312"/>
          <w:color w:val="000000"/>
          <w:sz w:val="28"/>
          <w:szCs w:val="28"/>
          <w:lang w:val="zh-CN"/>
        </w:rPr>
        <w:t>万元。支付进度</w:t>
      </w:r>
      <w:r>
        <w:rPr>
          <w:rFonts w:ascii="仿宋_GB2312" w:hAnsi="仿宋_GB2312" w:eastAsia="仿宋_GB2312" w:cs="仿宋_GB2312"/>
          <w:color w:val="000000"/>
          <w:sz w:val="28"/>
          <w:szCs w:val="28"/>
        </w:rPr>
        <w:t>0</w:t>
      </w:r>
      <w:r>
        <w:rPr>
          <w:rFonts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lang w:val="zh-CN"/>
        </w:rPr>
        <w:t>，支付依据合规合法</w:t>
      </w:r>
      <w:r>
        <w:rPr>
          <w:rFonts w:hint="eastAsia" w:ascii="仿宋_GB2312" w:hAnsi="仿宋_GB2312" w:eastAsia="仿宋_GB2312" w:cs="仿宋_GB2312"/>
          <w:color w:val="000000"/>
          <w:sz w:val="28"/>
          <w:szCs w:val="28"/>
        </w:rPr>
        <w:t>。</w:t>
      </w:r>
    </w:p>
    <w:p w14:paraId="10B6C513">
      <w:pPr>
        <w:adjustRightInd w:val="0"/>
        <w:snapToGrid w:val="0"/>
        <w:spacing w:line="460" w:lineRule="exact"/>
        <w:ind w:firstLine="562"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rPr>
        <w:t>（三）</w:t>
      </w:r>
      <w:r>
        <w:rPr>
          <w:rFonts w:hint="eastAsia" w:ascii="仿宋_GB2312" w:hAnsi="仿宋_GB2312" w:eastAsia="仿宋_GB2312" w:cs="仿宋_GB2312"/>
          <w:b/>
          <w:bCs/>
          <w:color w:val="000000"/>
          <w:sz w:val="28"/>
          <w:szCs w:val="28"/>
          <w:lang w:val="zh-CN"/>
        </w:rPr>
        <w:t>项目财务管理情况。</w:t>
      </w:r>
    </w:p>
    <w:p w14:paraId="4EB31450">
      <w:pPr>
        <w:widowControl/>
        <w:adjustRightInd w:val="0"/>
        <w:snapToGrid w:val="0"/>
        <w:spacing w:line="460" w:lineRule="exact"/>
        <w:ind w:firstLine="560" w:firstLineChars="200"/>
        <w:jc w:val="left"/>
        <w:rPr>
          <w:rFonts w:ascii="仿宋_GB2312" w:hAnsi="仿宋_GB2312" w:eastAsia="仿宋_GB2312"/>
          <w:color w:val="000000"/>
          <w:sz w:val="28"/>
          <w:szCs w:val="28"/>
          <w:lang w:val="zh-CN"/>
        </w:rPr>
      </w:pPr>
      <w:r>
        <w:rPr>
          <w:rFonts w:hint="eastAsia" w:ascii="仿宋_GB2312" w:hAnsi="仿宋_GB2312" w:eastAsia="仿宋_GB2312" w:cs="仿宋_GB2312"/>
          <w:color w:val="000000"/>
          <w:sz w:val="28"/>
          <w:szCs w:val="28"/>
          <w:lang w:val="zh-CN"/>
        </w:rPr>
        <w:t>该项目资金实行“</w:t>
      </w:r>
      <w:r>
        <w:rPr>
          <w:rFonts w:hint="eastAsia" w:ascii="仿宋_GB2312" w:hAnsi="仿宋_GB2312" w:eastAsia="仿宋_GB2312" w:cs="仿宋_GB2312"/>
          <w:color w:val="000000"/>
          <w:sz w:val="28"/>
          <w:szCs w:val="28"/>
        </w:rPr>
        <w:t>专款专用</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rPr>
        <w:t>不</w:t>
      </w:r>
      <w:r>
        <w:rPr>
          <w:rFonts w:hint="eastAsia" w:ascii="仿宋_GB2312" w:hAnsi="仿宋_GB2312" w:eastAsia="仿宋_GB2312" w:cs="仿宋_GB2312"/>
          <w:color w:val="000000"/>
          <w:sz w:val="28"/>
          <w:szCs w:val="28"/>
          <w:lang w:val="zh-CN"/>
        </w:rPr>
        <w:t>擅自扩大支出范围，</w:t>
      </w:r>
      <w:r>
        <w:rPr>
          <w:rFonts w:hint="eastAsia" w:ascii="仿宋_GB2312" w:hAnsi="仿宋_GB2312" w:eastAsia="仿宋_GB2312" w:cs="仿宋_GB2312"/>
          <w:color w:val="000000"/>
          <w:sz w:val="28"/>
          <w:szCs w:val="28"/>
        </w:rPr>
        <w:t>严格按照财政相关规章制度</w:t>
      </w:r>
      <w:r>
        <w:rPr>
          <w:rFonts w:hint="eastAsia" w:ascii="仿宋_GB2312" w:hAnsi="仿宋_GB2312" w:eastAsia="仿宋_GB2312" w:cs="仿宋_GB2312"/>
          <w:color w:val="000000"/>
          <w:sz w:val="28"/>
          <w:szCs w:val="28"/>
          <w:lang w:eastAsia="zh-CN"/>
        </w:rPr>
        <w:t>实施</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rPr>
        <w:t>会计依据收集相关财务所需的发票、验收结算清单等相关票据资料和银行提供回单进行会计核算及账务处理。该</w:t>
      </w:r>
      <w:r>
        <w:rPr>
          <w:rFonts w:hint="eastAsia" w:ascii="仿宋_GB2312" w:hAnsi="仿宋_GB2312" w:eastAsia="仿宋_GB2312" w:cs="仿宋_GB2312"/>
          <w:color w:val="000000"/>
          <w:sz w:val="28"/>
          <w:szCs w:val="28"/>
          <w:lang w:val="zh-CN"/>
        </w:rPr>
        <w:t>项目严格执行财务管理制度，财务处理及时，会计核算规范等。</w:t>
      </w:r>
    </w:p>
    <w:p w14:paraId="471F138F">
      <w:pPr>
        <w:adjustRightInd w:val="0"/>
        <w:snapToGrid w:val="0"/>
        <w:spacing w:line="460" w:lineRule="exact"/>
        <w:ind w:firstLine="560" w:firstLineChars="200"/>
        <w:rPr>
          <w:rFonts w:ascii="黑体" w:hAnsi="黑体" w:eastAsia="黑体"/>
          <w:color w:val="000000"/>
          <w:sz w:val="28"/>
          <w:szCs w:val="28"/>
          <w:lang w:val="zh-CN"/>
        </w:rPr>
      </w:pPr>
      <w:r>
        <w:rPr>
          <w:rFonts w:hint="eastAsia" w:ascii="黑体" w:hAnsi="黑体" w:eastAsia="黑体" w:cs="黑体"/>
          <w:color w:val="000000"/>
          <w:sz w:val="28"/>
          <w:szCs w:val="28"/>
        </w:rPr>
        <w:t>三、项目实施及管理情况</w:t>
      </w:r>
      <w:r>
        <w:rPr>
          <w:rFonts w:ascii="黑体" w:hAnsi="黑体" w:eastAsia="黑体"/>
          <w:color w:val="000000"/>
          <w:sz w:val="28"/>
          <w:szCs w:val="28"/>
          <w:lang w:val="zh-CN"/>
        </w:rPr>
        <w:tab/>
      </w:r>
    </w:p>
    <w:p w14:paraId="0E3E2E44">
      <w:pPr>
        <w:widowControl/>
        <w:adjustRightInd w:val="0"/>
        <w:snapToGrid w:val="0"/>
        <w:spacing w:line="460" w:lineRule="exact"/>
        <w:ind w:firstLine="562" w:firstLineChars="200"/>
        <w:jc w:val="left"/>
        <w:rPr>
          <w:rFonts w:ascii="仿宋_GB2312" w:hAnsi="仿宋_GB2312" w:eastAsia="仿宋_GB2312"/>
          <w:color w:val="000000"/>
          <w:sz w:val="28"/>
          <w:szCs w:val="28"/>
          <w:lang w:val="zh-CN"/>
        </w:rPr>
      </w:pPr>
      <w:r>
        <w:rPr>
          <w:rFonts w:hint="eastAsia" w:ascii="仿宋_GB2312" w:hAnsi="仿宋_GB2312" w:eastAsia="仿宋_GB2312" w:cs="仿宋_GB2312"/>
          <w:b/>
          <w:bCs/>
          <w:color w:val="000000"/>
          <w:sz w:val="28"/>
          <w:szCs w:val="28"/>
          <w:lang w:val="zh-CN"/>
        </w:rPr>
        <w:t>（一）项目组织架构及实施流程。</w:t>
      </w:r>
      <w:r>
        <w:rPr>
          <w:rFonts w:hint="eastAsia" w:ascii="仿宋_GB2312" w:hAnsi="仿宋_GB2312" w:eastAsia="仿宋_GB2312" w:cs="仿宋_GB2312"/>
          <w:color w:val="000000"/>
          <w:sz w:val="28"/>
          <w:szCs w:val="28"/>
          <w:lang w:val="zh-CN"/>
        </w:rPr>
        <w:t>该项目实施具体工作由警务保障室负责，分管工作由分管领导主管。</w:t>
      </w:r>
      <w:r>
        <w:rPr>
          <w:rFonts w:hint="eastAsia" w:ascii="仿宋_GB2312" w:hAnsi="仿宋_GB2312" w:eastAsia="仿宋_GB2312" w:cs="仿宋_GB2312"/>
          <w:color w:val="000000"/>
          <w:sz w:val="28"/>
          <w:szCs w:val="28"/>
        </w:rPr>
        <w:t>该</w:t>
      </w:r>
      <w:r>
        <w:rPr>
          <w:rFonts w:hint="eastAsia" w:ascii="仿宋_GB2312" w:hAnsi="仿宋_GB2312" w:eastAsia="仿宋_GB2312" w:cs="仿宋_GB2312"/>
          <w:color w:val="000000"/>
          <w:sz w:val="28"/>
          <w:szCs w:val="28"/>
          <w:lang w:val="zh-CN"/>
        </w:rPr>
        <w:t>项目</w:t>
      </w:r>
      <w:r>
        <w:rPr>
          <w:rFonts w:hint="eastAsia" w:ascii="仿宋_GB2312" w:hAnsi="仿宋_GB2312" w:eastAsia="仿宋_GB2312" w:cs="仿宋_GB2312"/>
          <w:color w:val="000000"/>
          <w:sz w:val="28"/>
          <w:szCs w:val="28"/>
        </w:rPr>
        <w:t>实施</w:t>
      </w:r>
      <w:r>
        <w:rPr>
          <w:rFonts w:hint="eastAsia" w:ascii="仿宋_GB2312" w:hAnsi="仿宋_GB2312" w:eastAsia="仿宋_GB2312" w:cs="仿宋_GB2312"/>
          <w:color w:val="000000"/>
          <w:sz w:val="28"/>
          <w:szCs w:val="28"/>
          <w:lang w:val="zh-CN"/>
        </w:rPr>
        <w:t>前由我局联合进安片区党委进行了实地勘察，拟在顺城南路路段、东裕村路段、金坑坝、县人民医院、新区和古城内等部分路段施划安装电子抓拍系统和监控等，</w:t>
      </w:r>
      <w:r>
        <w:rPr>
          <w:rFonts w:hint="eastAsia" w:ascii="仿宋_GB2312" w:hAnsi="仿宋_GB2312" w:eastAsia="仿宋_GB2312" w:cs="仿宋_GB2312"/>
          <w:color w:val="000000"/>
          <w:sz w:val="28"/>
          <w:szCs w:val="28"/>
        </w:rPr>
        <w:t>完成时由指定人员进行验收确认</w:t>
      </w:r>
      <w:r>
        <w:rPr>
          <w:rFonts w:hint="eastAsia" w:ascii="仿宋_GB2312" w:hAnsi="仿宋_GB2312" w:eastAsia="仿宋_GB2312" w:cs="仿宋_GB2312"/>
          <w:color w:val="000000"/>
          <w:sz w:val="28"/>
          <w:szCs w:val="28"/>
          <w:lang w:val="zh-CN"/>
        </w:rPr>
        <w:t>。</w:t>
      </w:r>
    </w:p>
    <w:p w14:paraId="0281ADF7">
      <w:pPr>
        <w:adjustRightInd w:val="0"/>
        <w:snapToGrid w:val="0"/>
        <w:spacing w:line="460" w:lineRule="exact"/>
        <w:ind w:firstLine="562" w:firstLineChars="200"/>
        <w:rPr>
          <w:rFonts w:ascii="仿宋_GB2312" w:hAnsi="仿宋_GB2312" w:eastAsia="仿宋_GB2312"/>
          <w:color w:val="000000"/>
          <w:sz w:val="28"/>
          <w:szCs w:val="28"/>
          <w:lang w:val="zh-CN"/>
        </w:rPr>
      </w:pPr>
      <w:r>
        <w:rPr>
          <w:rFonts w:hint="eastAsia" w:ascii="仿宋_GB2312" w:hAnsi="仿宋_GB2312" w:eastAsia="仿宋_GB2312" w:cs="仿宋_GB2312"/>
          <w:b/>
          <w:bCs/>
          <w:color w:val="000000"/>
          <w:sz w:val="28"/>
          <w:szCs w:val="28"/>
          <w:lang w:val="zh-CN"/>
        </w:rPr>
        <w:t>（二）项目管理情况。</w:t>
      </w:r>
      <w:r>
        <w:rPr>
          <w:rFonts w:hint="eastAsia" w:ascii="仿宋_GB2312" w:hAnsi="仿宋_GB2312" w:eastAsia="仿宋_GB2312" w:cs="仿宋_GB2312"/>
          <w:color w:val="000000"/>
          <w:sz w:val="28"/>
          <w:szCs w:val="28"/>
          <w:lang w:val="zh-CN"/>
        </w:rPr>
        <w:t>该项目严格按照《中华人民共和国招标投标法》《四川省人民政府关于进一步规范国家投资工程建设项目招标投标工作的意见》等相关法律法规及管理制度的规定，进行项目的前期工作、招标投标、建设实施以及竣工验收等环节的工作。</w:t>
      </w:r>
    </w:p>
    <w:p w14:paraId="43FB863E">
      <w:pPr>
        <w:adjustRightInd w:val="0"/>
        <w:snapToGrid w:val="0"/>
        <w:spacing w:line="460" w:lineRule="exact"/>
        <w:ind w:firstLine="562" w:firstLineChars="200"/>
        <w:rPr>
          <w:rFonts w:ascii="仿宋_GB2312" w:hAnsi="仿宋_GB2312" w:eastAsia="仿宋_GB2312"/>
          <w:color w:val="000000"/>
          <w:sz w:val="28"/>
          <w:szCs w:val="28"/>
          <w:lang w:val="zh-CN"/>
        </w:rPr>
      </w:pPr>
      <w:r>
        <w:rPr>
          <w:rFonts w:hint="eastAsia" w:ascii="仿宋_GB2312" w:hAnsi="仿宋_GB2312" w:eastAsia="仿宋_GB2312" w:cs="仿宋_GB2312"/>
          <w:b/>
          <w:bCs/>
          <w:color w:val="000000"/>
          <w:sz w:val="28"/>
          <w:szCs w:val="28"/>
          <w:lang w:val="zh-CN"/>
        </w:rPr>
        <w:t>（三）项目监管情况。</w:t>
      </w:r>
      <w:r>
        <w:rPr>
          <w:rFonts w:hint="eastAsia" w:ascii="仿宋_GB2312" w:hAnsi="仿宋_GB2312" w:eastAsia="仿宋_GB2312" w:cs="仿宋_GB2312"/>
          <w:color w:val="000000"/>
          <w:sz w:val="28"/>
          <w:szCs w:val="28"/>
        </w:rPr>
        <w:t>在实施过程中，</w:t>
      </w:r>
      <w:r>
        <w:rPr>
          <w:rFonts w:hint="eastAsia" w:ascii="仿宋_GB2312" w:hAnsi="仿宋_GB2312" w:eastAsia="仿宋_GB2312" w:cs="仿宋_GB2312"/>
          <w:color w:val="000000"/>
          <w:sz w:val="28"/>
          <w:szCs w:val="28"/>
          <w:lang w:val="zh-CN"/>
        </w:rPr>
        <w:t>由警务保障室对项目实施情况进行监管，发现问题及时提出整改意见并经领导同意后责令项目实施单位整改落实。</w:t>
      </w:r>
    </w:p>
    <w:p w14:paraId="2359C421">
      <w:pPr>
        <w:adjustRightInd w:val="0"/>
        <w:snapToGrid w:val="0"/>
        <w:spacing w:line="460" w:lineRule="exact"/>
        <w:ind w:firstLine="560" w:firstLineChars="200"/>
        <w:rPr>
          <w:rFonts w:ascii="黑体" w:hAnsi="黑体" w:eastAsia="黑体"/>
          <w:color w:val="000000"/>
          <w:sz w:val="28"/>
          <w:szCs w:val="28"/>
        </w:rPr>
      </w:pPr>
      <w:r>
        <w:rPr>
          <w:rFonts w:hint="eastAsia" w:ascii="黑体" w:hAnsi="黑体" w:eastAsia="黑体" w:cs="黑体"/>
          <w:color w:val="000000"/>
          <w:sz w:val="28"/>
          <w:szCs w:val="28"/>
        </w:rPr>
        <w:t>四、项目效益情况</w:t>
      </w:r>
    </w:p>
    <w:p w14:paraId="45C5FB08">
      <w:pPr>
        <w:widowControl/>
        <w:adjustRightInd w:val="0"/>
        <w:snapToGrid w:val="0"/>
        <w:spacing w:line="460" w:lineRule="exact"/>
        <w:ind w:firstLine="562" w:firstLineChars="200"/>
        <w:jc w:val="left"/>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（一）项目完成情况。</w:t>
      </w:r>
    </w:p>
    <w:p w14:paraId="573C41F7">
      <w:pPr>
        <w:adjustRightInd w:val="0"/>
        <w:snapToGrid w:val="0"/>
        <w:spacing w:line="460" w:lineRule="exact"/>
        <w:ind w:firstLine="560" w:firstLineChars="200"/>
        <w:rPr>
          <w:rFonts w:ascii="仿宋_GB2312" w:hAnsi="仿宋_GB2312" w:eastAsia="仿宋_GB2312"/>
          <w:color w:val="000000"/>
          <w:sz w:val="28"/>
          <w:szCs w:val="28"/>
          <w:lang w:val="zh-CN"/>
        </w:rPr>
      </w:pPr>
      <w:r>
        <w:rPr>
          <w:rFonts w:hint="eastAsia" w:ascii="仿宋_GB2312" w:hAnsi="仿宋_GB2312" w:eastAsia="仿宋_GB2312" w:cs="仿宋_GB2312"/>
          <w:color w:val="000000"/>
          <w:sz w:val="28"/>
          <w:szCs w:val="28"/>
        </w:rPr>
        <w:t>该</w:t>
      </w:r>
      <w:r>
        <w:rPr>
          <w:rFonts w:hint="eastAsia" w:ascii="仿宋_GB2312" w:hAnsi="仿宋_GB2312" w:eastAsia="仿宋_GB2312" w:cs="仿宋_GB2312"/>
          <w:color w:val="000000"/>
          <w:sz w:val="28"/>
          <w:szCs w:val="28"/>
          <w:lang w:val="zh-CN"/>
        </w:rPr>
        <w:t>项目</w:t>
      </w:r>
      <w:r>
        <w:rPr>
          <w:rFonts w:hint="eastAsia" w:ascii="仿宋_GB2312" w:hAnsi="仿宋_GB2312" w:eastAsia="仿宋_GB2312" w:cs="仿宋_GB2312"/>
          <w:color w:val="000000"/>
          <w:sz w:val="28"/>
          <w:szCs w:val="28"/>
        </w:rPr>
        <w:t>目前已建设完成，等待验收合格后投入使用</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rPr>
        <w:t>款项于验收合格后分三年支付</w:t>
      </w:r>
      <w:r>
        <w:rPr>
          <w:rFonts w:hint="eastAsia" w:ascii="仿宋_GB2312" w:hAnsi="仿宋_GB2312" w:eastAsia="仿宋_GB2312" w:cs="仿宋_GB2312"/>
          <w:color w:val="000000"/>
          <w:sz w:val="28"/>
          <w:szCs w:val="28"/>
          <w:lang w:val="zh-CN"/>
        </w:rPr>
        <w:t>。</w:t>
      </w:r>
    </w:p>
    <w:p w14:paraId="3DBB7553">
      <w:pPr>
        <w:widowControl/>
        <w:adjustRightInd w:val="0"/>
        <w:snapToGrid w:val="0"/>
        <w:spacing w:line="460" w:lineRule="exact"/>
        <w:ind w:firstLine="562" w:firstLineChars="200"/>
        <w:jc w:val="left"/>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（二）项目绩效情况。</w:t>
      </w:r>
    </w:p>
    <w:p w14:paraId="5B90CDC3">
      <w:pPr>
        <w:widowControl/>
        <w:adjustRightInd w:val="0"/>
        <w:snapToGrid w:val="0"/>
        <w:spacing w:line="460" w:lineRule="exact"/>
        <w:ind w:firstLine="560" w:firstLineChars="200"/>
        <w:jc w:val="left"/>
        <w:rPr>
          <w:rFonts w:ascii="仿宋_GB2312" w:hAnsi="仿宋_GB2312" w:eastAsia="仿宋_GB2312"/>
          <w:color w:val="000000"/>
          <w:sz w:val="28"/>
          <w:szCs w:val="28"/>
          <w:lang w:val="zh-CN"/>
        </w:rPr>
      </w:pPr>
      <w:r>
        <w:rPr>
          <w:rFonts w:hint="eastAsia" w:ascii="仿宋_GB2312" w:hAnsi="仿宋_GB2312" w:eastAsia="仿宋_GB2312" w:cs="仿宋_GB2312"/>
          <w:color w:val="000000"/>
          <w:sz w:val="28"/>
          <w:szCs w:val="28"/>
          <w:lang w:val="zh-CN"/>
        </w:rPr>
        <w:t>我单位积极履职，强化管理，预计</w:t>
      </w:r>
      <w:r>
        <w:rPr>
          <w:rFonts w:hint="eastAsia" w:ascii="仿宋_GB2312" w:hAnsi="仿宋_GB2312" w:eastAsia="仿宋_GB2312" w:cs="仿宋_GB2312"/>
          <w:color w:val="000000"/>
          <w:sz w:val="28"/>
          <w:szCs w:val="28"/>
        </w:rPr>
        <w:t>在</w:t>
      </w:r>
      <w:r>
        <w:rPr>
          <w:rFonts w:ascii="仿宋_GB2312" w:hAnsi="仿宋_GB2312" w:eastAsia="仿宋_GB2312" w:cs="仿宋_GB2312"/>
          <w:color w:val="000000"/>
          <w:sz w:val="28"/>
          <w:szCs w:val="28"/>
        </w:rPr>
        <w:t>2020</w:t>
      </w:r>
      <w:r>
        <w:rPr>
          <w:rFonts w:hint="eastAsia" w:ascii="仿宋_GB2312" w:hAnsi="仿宋_GB2312" w:eastAsia="仿宋_GB2312" w:cs="仿宋_GB2312"/>
          <w:color w:val="000000"/>
          <w:sz w:val="28"/>
          <w:szCs w:val="28"/>
        </w:rPr>
        <w:t>年年底前完成验收并投入使用，以保障我县县城乱停乱放问题得到解决，规范交通秩序</w:t>
      </w:r>
      <w:r>
        <w:rPr>
          <w:rFonts w:hint="eastAsia" w:ascii="仿宋_GB2312" w:hAnsi="仿宋_GB2312" w:eastAsia="仿宋_GB2312" w:cs="仿宋_GB2312"/>
          <w:color w:val="000000"/>
          <w:sz w:val="28"/>
          <w:szCs w:val="28"/>
          <w:lang w:val="zh-CN"/>
        </w:rPr>
        <w:t>。</w:t>
      </w:r>
    </w:p>
    <w:p w14:paraId="5D329F29">
      <w:pPr>
        <w:adjustRightInd w:val="0"/>
        <w:snapToGrid w:val="0"/>
        <w:spacing w:line="460" w:lineRule="exact"/>
        <w:ind w:firstLine="560" w:firstLineChars="200"/>
        <w:rPr>
          <w:rFonts w:ascii="仿宋_GB2312" w:hAnsi="仿宋_GB2312" w:eastAsia="仿宋_GB2312"/>
          <w:color w:val="000000"/>
          <w:sz w:val="28"/>
          <w:szCs w:val="28"/>
        </w:rPr>
      </w:pPr>
      <w:r>
        <w:rPr>
          <w:rFonts w:hint="eastAsia" w:ascii="黑体" w:hAnsi="黑体" w:eastAsia="黑体" w:cs="黑体"/>
          <w:color w:val="000000"/>
          <w:sz w:val="28"/>
          <w:szCs w:val="28"/>
        </w:rPr>
        <w:t>五、评价结论及建议</w:t>
      </w:r>
    </w:p>
    <w:p w14:paraId="7A10C241">
      <w:pPr>
        <w:adjustRightInd w:val="0"/>
        <w:snapToGrid w:val="0"/>
        <w:spacing w:line="460" w:lineRule="exact"/>
        <w:ind w:firstLine="562"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（一）评价结论。</w:t>
      </w:r>
    </w:p>
    <w:p w14:paraId="6FF93A10">
      <w:pPr>
        <w:adjustRightInd w:val="0"/>
        <w:snapToGrid w:val="0"/>
        <w:spacing w:line="460" w:lineRule="exact"/>
        <w:ind w:firstLine="560" w:firstLineChars="200"/>
        <w:rPr>
          <w:rFonts w:ascii="仿宋_GB2312" w:hAnsi="仿宋_GB2312" w:eastAsia="仿宋_GB2312"/>
          <w:color w:val="000000"/>
          <w:sz w:val="28"/>
          <w:szCs w:val="28"/>
        </w:rPr>
      </w:pPr>
      <w:r>
        <w:rPr>
          <w:rFonts w:hint="eastAsia" w:ascii="仿宋_GB2312" w:hAnsi="仿宋_GB2312" w:eastAsia="仿宋_GB2312" w:cs="仿宋_GB2312"/>
          <w:color w:val="000000"/>
          <w:sz w:val="28"/>
          <w:szCs w:val="28"/>
          <w:lang w:val="zh-CN"/>
        </w:rPr>
        <w:t>该项目我单位在项目决策过程中，严格按照相关规定进行可行性研究、设计和审批等工作。项目实施过程中，对项目建设行为进行严格监管，措施得力，质量控制较好，项目进行顺利。该项目严格按照预算进行支出，现已建设完成，等待验收合格后投入使用。</w:t>
      </w:r>
    </w:p>
    <w:p w14:paraId="47355ACB">
      <w:pPr>
        <w:adjustRightInd w:val="0"/>
        <w:snapToGrid w:val="0"/>
        <w:spacing w:line="460" w:lineRule="exact"/>
        <w:ind w:firstLine="562"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lang w:val="zh-CN"/>
        </w:rPr>
        <w:t>（二）存在的问题。</w:t>
      </w:r>
    </w:p>
    <w:p w14:paraId="64E8F5A3">
      <w:pPr>
        <w:adjustRightInd w:val="0"/>
        <w:snapToGrid w:val="0"/>
        <w:spacing w:line="460" w:lineRule="exact"/>
        <w:ind w:firstLine="560" w:firstLineChars="200"/>
        <w:rPr>
          <w:rFonts w:ascii="仿宋_GB2312" w:hAnsi="仿宋_GB2312" w:eastAsia="仿宋_GB2312"/>
          <w:color w:val="000000"/>
          <w:sz w:val="28"/>
          <w:szCs w:val="28"/>
        </w:rPr>
      </w:pPr>
      <w:r>
        <w:rPr>
          <w:rFonts w:hint="eastAsia" w:ascii="仿宋_GB2312" w:hAnsi="仿宋_GB2312" w:eastAsia="仿宋_GB2312" w:cs="仿宋_GB2312"/>
          <w:color w:val="000000"/>
          <w:sz w:val="28"/>
          <w:szCs w:val="28"/>
        </w:rPr>
        <w:t>无。</w:t>
      </w:r>
    </w:p>
    <w:p w14:paraId="58244A86">
      <w:pPr>
        <w:adjustRightInd w:val="0"/>
        <w:snapToGrid w:val="0"/>
        <w:spacing w:line="460" w:lineRule="exact"/>
        <w:ind w:firstLine="562" w:firstLineChars="200"/>
        <w:rPr>
          <w:rFonts w:ascii="仿宋_GB2312" w:hAnsi="仿宋_GB2312" w:eastAsia="仿宋_GB2312"/>
          <w:b/>
          <w:bCs/>
          <w:color w:val="000000"/>
          <w:sz w:val="28"/>
          <w:szCs w:val="28"/>
          <w:lang w:val="zh-CN"/>
        </w:rPr>
      </w:pPr>
      <w:r>
        <w:rPr>
          <w:rFonts w:hint="eastAsia" w:ascii="仿宋_GB2312" w:hAnsi="仿宋_GB2312" w:eastAsia="仿宋_GB2312" w:cs="仿宋_GB2312"/>
          <w:b/>
          <w:bCs/>
          <w:color w:val="000000"/>
          <w:sz w:val="28"/>
          <w:szCs w:val="28"/>
        </w:rPr>
        <w:t>（三）</w:t>
      </w:r>
      <w:r>
        <w:rPr>
          <w:rFonts w:hint="eastAsia" w:ascii="仿宋_GB2312" w:hAnsi="仿宋_GB2312" w:eastAsia="仿宋_GB2312" w:cs="仿宋_GB2312"/>
          <w:b/>
          <w:bCs/>
          <w:color w:val="000000"/>
          <w:sz w:val="28"/>
          <w:szCs w:val="28"/>
          <w:lang w:val="zh-CN"/>
        </w:rPr>
        <w:t>相关建议。</w:t>
      </w:r>
    </w:p>
    <w:p w14:paraId="034BEE7E">
      <w:pPr>
        <w:adjustRightInd w:val="0"/>
        <w:snapToGrid w:val="0"/>
        <w:spacing w:line="460" w:lineRule="exact"/>
        <w:ind w:firstLine="560" w:firstLineChars="200"/>
        <w:rPr>
          <w:rFonts w:ascii="仿宋_GB2312" w:hAnsi="仿宋_GB2312" w:eastAsia="仿宋_GB2312"/>
          <w:color w:val="000000"/>
          <w:sz w:val="28"/>
          <w:szCs w:val="28"/>
          <w:lang w:val="zh-CN"/>
        </w:rPr>
      </w:pPr>
      <w:r>
        <w:rPr>
          <w:rFonts w:hint="eastAsia" w:ascii="仿宋_GB2312" w:hAnsi="仿宋_GB2312" w:eastAsia="仿宋_GB2312" w:cs="仿宋_GB2312"/>
          <w:color w:val="000000"/>
          <w:sz w:val="28"/>
          <w:szCs w:val="28"/>
          <w:lang w:val="zh-CN"/>
        </w:rPr>
        <w:t>无。</w:t>
      </w:r>
    </w:p>
    <w:p w14:paraId="13091C43">
      <w:pPr>
        <w:adjustRightInd w:val="0"/>
        <w:snapToGrid w:val="0"/>
        <w:spacing w:line="460" w:lineRule="exact"/>
        <w:ind w:firstLine="560" w:firstLineChars="200"/>
        <w:rPr>
          <w:rFonts w:ascii="仿宋_GB2312" w:hAnsi="宋体" w:eastAsia="仿宋_GB2312"/>
          <w:sz w:val="28"/>
          <w:szCs w:val="28"/>
          <w:lang w:val="zh-CN"/>
        </w:rPr>
      </w:pPr>
    </w:p>
    <w:p w14:paraId="5F8DEA91">
      <w:pPr>
        <w:spacing w:line="460" w:lineRule="exact"/>
        <w:ind w:firstLine="640"/>
        <w:rPr>
          <w:rFonts w:ascii="仿宋_GB2312" w:hAnsi="仿宋_GB2312" w:eastAsia="仿宋_GB2312"/>
          <w:sz w:val="28"/>
          <w:szCs w:val="28"/>
        </w:rPr>
      </w:pPr>
    </w:p>
    <w:p w14:paraId="626C9E4E">
      <w:pPr>
        <w:spacing w:line="460" w:lineRule="exact"/>
        <w:ind w:firstLine="640"/>
        <w:rPr>
          <w:rFonts w:ascii="仿宋_GB2312" w:hAnsi="仿宋_GB2312" w:eastAsia="仿宋_GB2312"/>
          <w:sz w:val="28"/>
          <w:szCs w:val="28"/>
        </w:rPr>
      </w:pPr>
    </w:p>
    <w:p w14:paraId="7C020A2C">
      <w:pPr>
        <w:spacing w:line="460" w:lineRule="exact"/>
        <w:outlineLvl w:val="0"/>
        <w:rPr>
          <w:rStyle w:val="17"/>
          <w:rFonts w:ascii="黑体" w:hAnsi="黑体" w:eastAsia="黑体"/>
          <w:b w:val="0"/>
          <w:bCs w:val="0"/>
          <w:sz w:val="28"/>
          <w:szCs w:val="28"/>
        </w:rPr>
      </w:pPr>
    </w:p>
    <w:p w14:paraId="754D3324">
      <w:pPr>
        <w:spacing w:line="460" w:lineRule="exact"/>
        <w:outlineLvl w:val="0"/>
        <w:rPr>
          <w:rStyle w:val="17"/>
          <w:rFonts w:ascii="黑体" w:hAnsi="黑体" w:eastAsia="黑体"/>
          <w:b w:val="0"/>
          <w:bCs w:val="0"/>
          <w:sz w:val="28"/>
          <w:szCs w:val="28"/>
        </w:rPr>
      </w:pPr>
    </w:p>
    <w:p w14:paraId="2DAFE158">
      <w:pPr>
        <w:spacing w:line="460" w:lineRule="exact"/>
        <w:outlineLvl w:val="0"/>
        <w:rPr>
          <w:rStyle w:val="17"/>
          <w:rFonts w:ascii="黑体" w:hAnsi="黑体" w:eastAsia="黑体"/>
          <w:b w:val="0"/>
          <w:bCs w:val="0"/>
          <w:sz w:val="28"/>
          <w:szCs w:val="28"/>
        </w:rPr>
      </w:pPr>
    </w:p>
    <w:p w14:paraId="4F64AAC9">
      <w:pPr>
        <w:spacing w:line="460" w:lineRule="exact"/>
        <w:outlineLvl w:val="0"/>
        <w:rPr>
          <w:rStyle w:val="17"/>
          <w:rFonts w:ascii="黑体" w:hAnsi="黑体" w:eastAsia="黑体"/>
          <w:b w:val="0"/>
          <w:bCs w:val="0"/>
          <w:sz w:val="28"/>
          <w:szCs w:val="28"/>
        </w:rPr>
      </w:pPr>
    </w:p>
    <w:p w14:paraId="63F8B53D">
      <w:pPr>
        <w:spacing w:line="460" w:lineRule="exact"/>
        <w:outlineLvl w:val="0"/>
        <w:rPr>
          <w:rStyle w:val="17"/>
          <w:rFonts w:ascii="黑体" w:hAnsi="黑体" w:eastAsia="黑体"/>
          <w:b w:val="0"/>
          <w:bCs w:val="0"/>
          <w:sz w:val="28"/>
          <w:szCs w:val="28"/>
        </w:rPr>
      </w:pPr>
    </w:p>
    <w:p w14:paraId="574DC54B">
      <w:pPr>
        <w:spacing w:line="460" w:lineRule="exact"/>
        <w:outlineLvl w:val="0"/>
        <w:rPr>
          <w:rStyle w:val="17"/>
          <w:rFonts w:ascii="黑体" w:hAnsi="黑体" w:eastAsia="黑体"/>
          <w:b w:val="0"/>
          <w:bCs w:val="0"/>
          <w:sz w:val="28"/>
          <w:szCs w:val="28"/>
        </w:rPr>
      </w:pPr>
    </w:p>
    <w:p w14:paraId="5D96A9CF">
      <w:pPr>
        <w:spacing w:line="460" w:lineRule="exact"/>
        <w:outlineLvl w:val="0"/>
        <w:rPr>
          <w:rStyle w:val="17"/>
          <w:rFonts w:ascii="黑体" w:hAnsi="黑体" w:eastAsia="黑体"/>
          <w:b w:val="0"/>
          <w:bCs w:val="0"/>
          <w:sz w:val="28"/>
          <w:szCs w:val="28"/>
        </w:rPr>
      </w:pPr>
    </w:p>
    <w:p w14:paraId="77FD42B0">
      <w:pPr>
        <w:spacing w:line="460" w:lineRule="exact"/>
        <w:outlineLvl w:val="0"/>
        <w:rPr>
          <w:rStyle w:val="17"/>
          <w:rFonts w:ascii="黑体" w:hAnsi="黑体" w:eastAsia="黑体"/>
          <w:b w:val="0"/>
          <w:bCs w:val="0"/>
          <w:sz w:val="28"/>
          <w:szCs w:val="28"/>
        </w:rPr>
      </w:pPr>
    </w:p>
    <w:p w14:paraId="49F447A2">
      <w:pPr>
        <w:spacing w:line="460" w:lineRule="exact"/>
        <w:outlineLvl w:val="0"/>
        <w:rPr>
          <w:rStyle w:val="17"/>
          <w:rFonts w:ascii="黑体" w:hAnsi="黑体" w:eastAsia="黑体"/>
          <w:b w:val="0"/>
          <w:bCs w:val="0"/>
          <w:sz w:val="28"/>
          <w:szCs w:val="28"/>
        </w:rPr>
      </w:pPr>
    </w:p>
    <w:p w14:paraId="3B6CE8B2">
      <w:pPr>
        <w:spacing w:line="460" w:lineRule="exact"/>
        <w:outlineLvl w:val="0"/>
        <w:rPr>
          <w:rStyle w:val="17"/>
          <w:rFonts w:ascii="黑体" w:hAnsi="黑体" w:eastAsia="黑体"/>
          <w:b w:val="0"/>
          <w:bCs w:val="0"/>
          <w:sz w:val="28"/>
          <w:szCs w:val="28"/>
        </w:rPr>
      </w:pPr>
    </w:p>
    <w:p w14:paraId="5C27BC25">
      <w:pPr>
        <w:spacing w:line="460" w:lineRule="exact"/>
        <w:outlineLvl w:val="0"/>
        <w:rPr>
          <w:rStyle w:val="17"/>
          <w:rFonts w:ascii="黑体" w:hAnsi="黑体" w:eastAsia="黑体"/>
          <w:b w:val="0"/>
          <w:bCs w:val="0"/>
          <w:sz w:val="28"/>
          <w:szCs w:val="28"/>
        </w:rPr>
      </w:pPr>
    </w:p>
    <w:p w14:paraId="7B69BC37">
      <w:pPr>
        <w:spacing w:line="460" w:lineRule="exact"/>
        <w:outlineLvl w:val="0"/>
        <w:rPr>
          <w:rStyle w:val="17"/>
          <w:rFonts w:ascii="黑体" w:hAnsi="黑体" w:eastAsia="黑体"/>
          <w:b w:val="0"/>
          <w:bCs w:val="0"/>
          <w:sz w:val="28"/>
          <w:szCs w:val="28"/>
        </w:rPr>
      </w:pPr>
    </w:p>
    <w:p w14:paraId="226695F3">
      <w:pPr>
        <w:spacing w:line="460" w:lineRule="exact"/>
        <w:outlineLvl w:val="0"/>
        <w:rPr>
          <w:rStyle w:val="17"/>
          <w:rFonts w:ascii="黑体" w:hAnsi="黑体" w:eastAsia="黑体"/>
          <w:b w:val="0"/>
          <w:bCs w:val="0"/>
          <w:sz w:val="28"/>
          <w:szCs w:val="28"/>
        </w:rPr>
      </w:pPr>
    </w:p>
    <w:p w14:paraId="54934A71">
      <w:pPr>
        <w:spacing w:line="460" w:lineRule="exact"/>
        <w:outlineLvl w:val="0"/>
        <w:rPr>
          <w:rStyle w:val="17"/>
          <w:rFonts w:ascii="黑体" w:hAnsi="黑体" w:eastAsia="黑体"/>
          <w:b w:val="0"/>
          <w:bCs w:val="0"/>
          <w:sz w:val="28"/>
          <w:szCs w:val="28"/>
        </w:rPr>
      </w:pPr>
    </w:p>
    <w:p w14:paraId="319BAF9D">
      <w:pPr>
        <w:spacing w:line="460" w:lineRule="exact"/>
        <w:outlineLvl w:val="0"/>
        <w:rPr>
          <w:rStyle w:val="17"/>
          <w:rFonts w:ascii="黑体" w:hAnsi="黑体" w:eastAsia="黑体"/>
          <w:b w:val="0"/>
          <w:bCs w:val="0"/>
          <w:sz w:val="28"/>
          <w:szCs w:val="28"/>
        </w:rPr>
      </w:pPr>
    </w:p>
    <w:p w14:paraId="3CACD65A">
      <w:pPr>
        <w:spacing w:line="460" w:lineRule="exact"/>
        <w:jc w:val="center"/>
        <w:outlineLvl w:val="0"/>
        <w:rPr>
          <w:rStyle w:val="17"/>
          <w:rFonts w:ascii="黑体" w:hAnsi="黑体" w:eastAsia="黑体"/>
          <w:b w:val="0"/>
          <w:bCs w:val="0"/>
          <w:sz w:val="28"/>
          <w:szCs w:val="28"/>
        </w:rPr>
      </w:pPr>
      <w:bookmarkStart w:id="59" w:name="_Toc15396618"/>
      <w:r>
        <w:rPr>
          <w:rFonts w:hint="eastAsia" w:ascii="黑体" w:hAnsi="黑体" w:eastAsia="黑体" w:cs="黑体"/>
          <w:color w:val="000000"/>
          <w:sz w:val="28"/>
          <w:szCs w:val="28"/>
        </w:rPr>
        <w:t>第</w:t>
      </w:r>
      <w:r>
        <w:rPr>
          <w:rStyle w:val="17"/>
          <w:rFonts w:hint="eastAsia" w:ascii="黑体" w:hAnsi="黑体" w:eastAsia="黑体" w:cs="黑体"/>
          <w:b w:val="0"/>
          <w:bCs w:val="0"/>
          <w:sz w:val="28"/>
          <w:szCs w:val="28"/>
        </w:rPr>
        <w:t>五部分</w:t>
      </w:r>
      <w:r>
        <w:rPr>
          <w:rStyle w:val="17"/>
          <w:rFonts w:ascii="黑体" w:hAnsi="黑体" w:eastAsia="黑体" w:cs="黑体"/>
          <w:b w:val="0"/>
          <w:bCs w:val="0"/>
          <w:sz w:val="28"/>
          <w:szCs w:val="28"/>
        </w:rPr>
        <w:t xml:space="preserve"> </w:t>
      </w:r>
      <w:r>
        <w:rPr>
          <w:rStyle w:val="17"/>
          <w:rFonts w:hint="eastAsia" w:ascii="黑体" w:hAnsi="黑体" w:eastAsia="黑体" w:cs="黑体"/>
          <w:b w:val="0"/>
          <w:bCs w:val="0"/>
          <w:sz w:val="28"/>
          <w:szCs w:val="28"/>
        </w:rPr>
        <w:t>附表</w:t>
      </w:r>
      <w:bookmarkEnd w:id="58"/>
      <w:bookmarkEnd w:id="59"/>
    </w:p>
    <w:p w14:paraId="4DA81D00">
      <w:pPr>
        <w:pStyle w:val="3"/>
        <w:spacing w:line="460" w:lineRule="exact"/>
        <w:rPr>
          <w:rFonts w:ascii="仿宋" w:hAnsi="仿宋" w:eastAsia="仿宋" w:cs="Times New Roman"/>
          <w:color w:val="000000"/>
          <w:sz w:val="28"/>
          <w:szCs w:val="28"/>
        </w:rPr>
      </w:pPr>
      <w:bookmarkStart w:id="60" w:name="_Toc15396619"/>
      <w:r>
        <w:rPr>
          <w:rFonts w:hint="eastAsia" w:ascii="仿宋" w:hAnsi="仿宋" w:eastAsia="仿宋" w:cs="仿宋"/>
          <w:b w:val="0"/>
          <w:bCs w:val="0"/>
          <w:color w:val="000000"/>
          <w:sz w:val="28"/>
          <w:szCs w:val="28"/>
        </w:rPr>
        <w:t>一、收</w:t>
      </w:r>
      <w:r>
        <w:rPr>
          <w:rStyle w:val="18"/>
          <w:rFonts w:hint="eastAsia" w:ascii="仿宋" w:hAnsi="仿宋" w:eastAsia="仿宋" w:cs="仿宋"/>
          <w:b w:val="0"/>
          <w:bCs w:val="0"/>
          <w:sz w:val="28"/>
          <w:szCs w:val="28"/>
        </w:rPr>
        <w:t>入支出决算总表</w:t>
      </w:r>
      <w:bookmarkEnd w:id="60"/>
    </w:p>
    <w:p w14:paraId="456D6ED4">
      <w:pPr>
        <w:pStyle w:val="3"/>
        <w:spacing w:line="460" w:lineRule="exact"/>
        <w:rPr>
          <w:rFonts w:ascii="仿宋" w:hAnsi="仿宋" w:eastAsia="仿宋" w:cs="Times New Roman"/>
          <w:color w:val="000000"/>
          <w:sz w:val="28"/>
          <w:szCs w:val="28"/>
        </w:rPr>
      </w:pPr>
      <w:bookmarkStart w:id="61" w:name="_Toc15396620"/>
      <w:r>
        <w:rPr>
          <w:rFonts w:hint="eastAsia" w:ascii="仿宋" w:hAnsi="仿宋" w:eastAsia="仿宋" w:cs="仿宋"/>
          <w:b w:val="0"/>
          <w:bCs w:val="0"/>
          <w:color w:val="000000"/>
          <w:sz w:val="28"/>
          <w:szCs w:val="28"/>
        </w:rPr>
        <w:t>二、收</w:t>
      </w:r>
      <w:r>
        <w:rPr>
          <w:rStyle w:val="18"/>
          <w:rFonts w:hint="eastAsia" w:ascii="仿宋" w:hAnsi="仿宋" w:eastAsia="仿宋" w:cs="仿宋"/>
          <w:b w:val="0"/>
          <w:bCs w:val="0"/>
          <w:sz w:val="28"/>
          <w:szCs w:val="28"/>
        </w:rPr>
        <w:t>入决算表</w:t>
      </w:r>
      <w:bookmarkEnd w:id="61"/>
    </w:p>
    <w:p w14:paraId="12418F17">
      <w:pPr>
        <w:pStyle w:val="3"/>
        <w:spacing w:line="460" w:lineRule="exact"/>
        <w:rPr>
          <w:rFonts w:ascii="仿宋" w:hAnsi="仿宋" w:eastAsia="仿宋" w:cs="Times New Roman"/>
          <w:color w:val="000000"/>
          <w:sz w:val="28"/>
          <w:szCs w:val="28"/>
        </w:rPr>
      </w:pPr>
      <w:bookmarkStart w:id="62" w:name="_Toc15396621"/>
      <w:r>
        <w:rPr>
          <w:rStyle w:val="18"/>
          <w:rFonts w:hint="eastAsia" w:ascii="仿宋" w:hAnsi="仿宋" w:eastAsia="仿宋" w:cs="仿宋"/>
          <w:b w:val="0"/>
          <w:bCs w:val="0"/>
          <w:sz w:val="28"/>
          <w:szCs w:val="28"/>
        </w:rPr>
        <w:t>三、</w:t>
      </w:r>
      <w:r>
        <w:rPr>
          <w:rFonts w:hint="eastAsia" w:ascii="仿宋" w:hAnsi="仿宋" w:eastAsia="仿宋" w:cs="仿宋"/>
          <w:b w:val="0"/>
          <w:bCs w:val="0"/>
          <w:color w:val="000000"/>
          <w:sz w:val="28"/>
          <w:szCs w:val="28"/>
        </w:rPr>
        <w:t>支</w:t>
      </w:r>
      <w:r>
        <w:rPr>
          <w:rStyle w:val="18"/>
          <w:rFonts w:hint="eastAsia" w:ascii="仿宋" w:hAnsi="仿宋" w:eastAsia="仿宋" w:cs="仿宋"/>
          <w:b w:val="0"/>
          <w:bCs w:val="0"/>
          <w:sz w:val="28"/>
          <w:szCs w:val="28"/>
        </w:rPr>
        <w:t>出决算表</w:t>
      </w:r>
      <w:bookmarkEnd w:id="62"/>
    </w:p>
    <w:p w14:paraId="781B112F">
      <w:pPr>
        <w:pStyle w:val="3"/>
        <w:spacing w:line="460" w:lineRule="exact"/>
        <w:rPr>
          <w:rFonts w:ascii="仿宋" w:hAnsi="仿宋" w:eastAsia="仿宋" w:cs="Times New Roman"/>
          <w:b w:val="0"/>
          <w:bCs w:val="0"/>
          <w:color w:val="000000"/>
          <w:sz w:val="28"/>
          <w:szCs w:val="28"/>
        </w:rPr>
      </w:pPr>
      <w:bookmarkStart w:id="63" w:name="_Toc15396622"/>
      <w:r>
        <w:rPr>
          <w:rStyle w:val="18"/>
          <w:rFonts w:hint="eastAsia" w:ascii="仿宋" w:hAnsi="仿宋" w:eastAsia="仿宋" w:cs="仿宋"/>
          <w:b w:val="0"/>
          <w:bCs w:val="0"/>
          <w:sz w:val="28"/>
          <w:szCs w:val="28"/>
        </w:rPr>
        <w:t>四、</w:t>
      </w:r>
      <w:r>
        <w:rPr>
          <w:rFonts w:hint="eastAsia" w:ascii="仿宋" w:hAnsi="仿宋" w:eastAsia="仿宋" w:cs="仿宋"/>
          <w:b w:val="0"/>
          <w:bCs w:val="0"/>
          <w:color w:val="000000"/>
          <w:sz w:val="28"/>
          <w:szCs w:val="28"/>
        </w:rPr>
        <w:t>财</w:t>
      </w:r>
      <w:r>
        <w:rPr>
          <w:rStyle w:val="18"/>
          <w:rFonts w:hint="eastAsia" w:ascii="仿宋" w:hAnsi="仿宋" w:eastAsia="仿宋" w:cs="仿宋"/>
          <w:b w:val="0"/>
          <w:bCs w:val="0"/>
          <w:sz w:val="28"/>
          <w:szCs w:val="28"/>
        </w:rPr>
        <w:t>政拨款收入支出决算总表</w:t>
      </w:r>
      <w:bookmarkEnd w:id="63"/>
    </w:p>
    <w:p w14:paraId="416F423E">
      <w:pPr>
        <w:pStyle w:val="3"/>
        <w:spacing w:line="460" w:lineRule="exact"/>
        <w:rPr>
          <w:rStyle w:val="18"/>
          <w:rFonts w:ascii="仿宋" w:hAnsi="仿宋" w:eastAsia="仿宋" w:cs="Times New Roman"/>
          <w:b w:val="0"/>
          <w:bCs w:val="0"/>
          <w:sz w:val="28"/>
          <w:szCs w:val="28"/>
        </w:rPr>
      </w:pPr>
      <w:bookmarkStart w:id="64" w:name="_Toc15396623"/>
      <w:r>
        <w:rPr>
          <w:rStyle w:val="18"/>
          <w:rFonts w:hint="eastAsia" w:ascii="仿宋" w:hAnsi="仿宋" w:eastAsia="仿宋" w:cs="仿宋"/>
          <w:b w:val="0"/>
          <w:bCs w:val="0"/>
          <w:sz w:val="28"/>
          <w:szCs w:val="28"/>
        </w:rPr>
        <w:t>五、</w:t>
      </w:r>
      <w:r>
        <w:rPr>
          <w:rFonts w:hint="eastAsia" w:ascii="仿宋" w:hAnsi="仿宋" w:eastAsia="仿宋" w:cs="仿宋"/>
          <w:b w:val="0"/>
          <w:bCs w:val="0"/>
          <w:color w:val="000000"/>
          <w:sz w:val="28"/>
          <w:szCs w:val="28"/>
        </w:rPr>
        <w:t>财</w:t>
      </w:r>
      <w:r>
        <w:rPr>
          <w:rStyle w:val="18"/>
          <w:rFonts w:hint="eastAsia" w:ascii="仿宋" w:hAnsi="仿宋" w:eastAsia="仿宋" w:cs="仿宋"/>
          <w:b w:val="0"/>
          <w:bCs w:val="0"/>
          <w:sz w:val="28"/>
          <w:szCs w:val="28"/>
        </w:rPr>
        <w:t>政拨款支出决算明细表</w:t>
      </w:r>
      <w:bookmarkEnd w:id="64"/>
      <w:bookmarkStart w:id="65" w:name="_Toc15396624"/>
    </w:p>
    <w:p w14:paraId="644D1C43">
      <w:pPr>
        <w:pStyle w:val="3"/>
        <w:spacing w:line="460" w:lineRule="exact"/>
        <w:rPr>
          <w:rFonts w:ascii="仿宋" w:hAnsi="仿宋" w:eastAsia="仿宋" w:cs="Times New Roman"/>
          <w:color w:val="000000"/>
          <w:sz w:val="28"/>
          <w:szCs w:val="28"/>
        </w:rPr>
      </w:pPr>
      <w:r>
        <w:rPr>
          <w:rStyle w:val="18"/>
          <w:rFonts w:hint="eastAsia" w:ascii="仿宋" w:hAnsi="仿宋" w:eastAsia="仿宋" w:cs="仿宋"/>
          <w:b w:val="0"/>
          <w:bCs w:val="0"/>
          <w:sz w:val="28"/>
          <w:szCs w:val="28"/>
        </w:rPr>
        <w:t>六、</w:t>
      </w:r>
      <w:r>
        <w:rPr>
          <w:rFonts w:hint="eastAsia" w:ascii="仿宋" w:hAnsi="仿宋" w:eastAsia="仿宋" w:cs="仿宋"/>
          <w:b w:val="0"/>
          <w:bCs w:val="0"/>
          <w:color w:val="000000"/>
          <w:sz w:val="28"/>
          <w:szCs w:val="28"/>
        </w:rPr>
        <w:t>一</w:t>
      </w:r>
      <w:r>
        <w:rPr>
          <w:rStyle w:val="18"/>
          <w:rFonts w:hint="eastAsia" w:ascii="仿宋" w:hAnsi="仿宋" w:eastAsia="仿宋" w:cs="仿宋"/>
          <w:b w:val="0"/>
          <w:bCs w:val="0"/>
          <w:sz w:val="28"/>
          <w:szCs w:val="28"/>
        </w:rPr>
        <w:t>般公共预算财政拨款支出决算表</w:t>
      </w:r>
      <w:bookmarkEnd w:id="65"/>
    </w:p>
    <w:p w14:paraId="7D422B13">
      <w:pPr>
        <w:pStyle w:val="3"/>
        <w:spacing w:line="460" w:lineRule="exact"/>
        <w:rPr>
          <w:rFonts w:ascii="仿宋" w:hAnsi="仿宋" w:eastAsia="仿宋" w:cs="Times New Roman"/>
          <w:color w:val="000000"/>
          <w:sz w:val="28"/>
          <w:szCs w:val="28"/>
        </w:rPr>
      </w:pPr>
      <w:bookmarkStart w:id="66" w:name="_Toc15396625"/>
      <w:r>
        <w:rPr>
          <w:rStyle w:val="18"/>
          <w:rFonts w:hint="eastAsia" w:ascii="仿宋" w:hAnsi="仿宋" w:eastAsia="仿宋" w:cs="仿宋"/>
          <w:b w:val="0"/>
          <w:bCs w:val="0"/>
          <w:sz w:val="28"/>
          <w:szCs w:val="28"/>
        </w:rPr>
        <w:t>七、</w:t>
      </w:r>
      <w:r>
        <w:rPr>
          <w:rFonts w:hint="eastAsia" w:ascii="仿宋" w:hAnsi="仿宋" w:eastAsia="仿宋" w:cs="仿宋"/>
          <w:b w:val="0"/>
          <w:bCs w:val="0"/>
          <w:color w:val="000000"/>
          <w:sz w:val="28"/>
          <w:szCs w:val="28"/>
        </w:rPr>
        <w:t>一</w:t>
      </w:r>
      <w:r>
        <w:rPr>
          <w:rStyle w:val="18"/>
          <w:rFonts w:hint="eastAsia" w:ascii="仿宋" w:hAnsi="仿宋" w:eastAsia="仿宋" w:cs="仿宋"/>
          <w:b w:val="0"/>
          <w:bCs w:val="0"/>
          <w:sz w:val="28"/>
          <w:szCs w:val="28"/>
        </w:rPr>
        <w:t>般公共预算财政拨款支出决算明细表</w:t>
      </w:r>
      <w:bookmarkEnd w:id="66"/>
    </w:p>
    <w:p w14:paraId="6E7B77F4">
      <w:pPr>
        <w:pStyle w:val="3"/>
        <w:spacing w:line="460" w:lineRule="exact"/>
        <w:rPr>
          <w:rFonts w:ascii="仿宋" w:hAnsi="仿宋" w:eastAsia="仿宋" w:cs="Times New Roman"/>
          <w:color w:val="000000"/>
          <w:sz w:val="28"/>
          <w:szCs w:val="28"/>
        </w:rPr>
      </w:pPr>
      <w:bookmarkStart w:id="67" w:name="_Toc15396626"/>
      <w:r>
        <w:rPr>
          <w:rStyle w:val="18"/>
          <w:rFonts w:hint="eastAsia" w:ascii="仿宋" w:hAnsi="仿宋" w:eastAsia="仿宋" w:cs="仿宋"/>
          <w:b w:val="0"/>
          <w:bCs w:val="0"/>
          <w:sz w:val="28"/>
          <w:szCs w:val="28"/>
        </w:rPr>
        <w:t>八、</w:t>
      </w:r>
      <w:r>
        <w:rPr>
          <w:rFonts w:hint="eastAsia" w:ascii="仿宋" w:hAnsi="仿宋" w:eastAsia="仿宋" w:cs="仿宋"/>
          <w:b w:val="0"/>
          <w:bCs w:val="0"/>
          <w:color w:val="000000"/>
          <w:sz w:val="28"/>
          <w:szCs w:val="28"/>
        </w:rPr>
        <w:t>一</w:t>
      </w:r>
      <w:r>
        <w:rPr>
          <w:rStyle w:val="18"/>
          <w:rFonts w:hint="eastAsia" w:ascii="仿宋" w:hAnsi="仿宋" w:eastAsia="仿宋" w:cs="仿宋"/>
          <w:b w:val="0"/>
          <w:bCs w:val="0"/>
          <w:sz w:val="28"/>
          <w:szCs w:val="28"/>
        </w:rPr>
        <w:t>般公共预算财政拨款基本支出决算表</w:t>
      </w:r>
      <w:bookmarkEnd w:id="67"/>
    </w:p>
    <w:p w14:paraId="11B5B5D1">
      <w:pPr>
        <w:pStyle w:val="3"/>
        <w:spacing w:line="460" w:lineRule="exact"/>
        <w:rPr>
          <w:rFonts w:ascii="仿宋" w:hAnsi="仿宋" w:eastAsia="仿宋" w:cs="Times New Roman"/>
          <w:color w:val="000000"/>
          <w:sz w:val="28"/>
          <w:szCs w:val="28"/>
        </w:rPr>
      </w:pPr>
      <w:bookmarkStart w:id="68" w:name="_Toc15396627"/>
      <w:r>
        <w:rPr>
          <w:rStyle w:val="18"/>
          <w:rFonts w:hint="eastAsia" w:ascii="仿宋" w:hAnsi="仿宋" w:eastAsia="仿宋" w:cs="仿宋"/>
          <w:b w:val="0"/>
          <w:bCs w:val="0"/>
          <w:sz w:val="28"/>
          <w:szCs w:val="28"/>
        </w:rPr>
        <w:t>九、</w:t>
      </w:r>
      <w:r>
        <w:rPr>
          <w:rFonts w:hint="eastAsia" w:ascii="仿宋" w:hAnsi="仿宋" w:eastAsia="仿宋" w:cs="仿宋"/>
          <w:b w:val="0"/>
          <w:bCs w:val="0"/>
          <w:color w:val="000000"/>
          <w:sz w:val="28"/>
          <w:szCs w:val="28"/>
        </w:rPr>
        <w:t>一</w:t>
      </w:r>
      <w:r>
        <w:rPr>
          <w:rStyle w:val="18"/>
          <w:rFonts w:hint="eastAsia" w:ascii="仿宋" w:hAnsi="仿宋" w:eastAsia="仿宋" w:cs="仿宋"/>
          <w:b w:val="0"/>
          <w:bCs w:val="0"/>
          <w:sz w:val="28"/>
          <w:szCs w:val="28"/>
        </w:rPr>
        <w:t>般公共预算财政拨款项目支出决算表</w:t>
      </w:r>
      <w:bookmarkEnd w:id="68"/>
    </w:p>
    <w:p w14:paraId="030CD53E">
      <w:pPr>
        <w:pStyle w:val="3"/>
        <w:spacing w:line="460" w:lineRule="exact"/>
        <w:rPr>
          <w:rFonts w:ascii="仿宋" w:hAnsi="仿宋" w:eastAsia="仿宋" w:cs="Times New Roman"/>
          <w:color w:val="000000"/>
          <w:sz w:val="28"/>
          <w:szCs w:val="28"/>
        </w:rPr>
      </w:pPr>
      <w:bookmarkStart w:id="69" w:name="_Toc15396628"/>
      <w:r>
        <w:rPr>
          <w:rStyle w:val="18"/>
          <w:rFonts w:hint="eastAsia" w:ascii="仿宋" w:hAnsi="仿宋" w:eastAsia="仿宋" w:cs="仿宋"/>
          <w:b w:val="0"/>
          <w:bCs w:val="0"/>
          <w:sz w:val="28"/>
          <w:szCs w:val="28"/>
        </w:rPr>
        <w:t>十、</w:t>
      </w:r>
      <w:r>
        <w:rPr>
          <w:rFonts w:hint="eastAsia" w:ascii="仿宋" w:hAnsi="仿宋" w:eastAsia="仿宋" w:cs="仿宋"/>
          <w:b w:val="0"/>
          <w:bCs w:val="0"/>
          <w:color w:val="000000"/>
          <w:sz w:val="28"/>
          <w:szCs w:val="28"/>
        </w:rPr>
        <w:t>一</w:t>
      </w:r>
      <w:r>
        <w:rPr>
          <w:rStyle w:val="18"/>
          <w:rFonts w:hint="eastAsia" w:ascii="仿宋" w:hAnsi="仿宋" w:eastAsia="仿宋" w:cs="仿宋"/>
          <w:b w:val="0"/>
          <w:bCs w:val="0"/>
          <w:sz w:val="28"/>
          <w:szCs w:val="28"/>
        </w:rPr>
        <w:t>般公共预算财政拨款“三公”经费支出决算表</w:t>
      </w:r>
      <w:bookmarkEnd w:id="69"/>
    </w:p>
    <w:p w14:paraId="1E5D557C">
      <w:pPr>
        <w:pStyle w:val="3"/>
        <w:spacing w:line="460" w:lineRule="exact"/>
        <w:rPr>
          <w:rFonts w:ascii="仿宋" w:hAnsi="仿宋" w:eastAsia="仿宋" w:cs="Times New Roman"/>
          <w:color w:val="000000"/>
          <w:sz w:val="28"/>
          <w:szCs w:val="28"/>
        </w:rPr>
      </w:pPr>
      <w:bookmarkStart w:id="70" w:name="_Toc15396629"/>
      <w:r>
        <w:rPr>
          <w:rStyle w:val="18"/>
          <w:rFonts w:hint="eastAsia" w:ascii="仿宋" w:hAnsi="仿宋" w:eastAsia="仿宋" w:cs="仿宋"/>
          <w:b w:val="0"/>
          <w:bCs w:val="0"/>
          <w:sz w:val="28"/>
          <w:szCs w:val="28"/>
        </w:rPr>
        <w:t>十一、</w:t>
      </w:r>
      <w:r>
        <w:rPr>
          <w:rFonts w:hint="eastAsia" w:ascii="仿宋" w:hAnsi="仿宋" w:eastAsia="仿宋" w:cs="仿宋"/>
          <w:b w:val="0"/>
          <w:bCs w:val="0"/>
          <w:color w:val="000000"/>
          <w:sz w:val="28"/>
          <w:szCs w:val="28"/>
        </w:rPr>
        <w:t>政</w:t>
      </w:r>
      <w:r>
        <w:rPr>
          <w:rStyle w:val="18"/>
          <w:rFonts w:hint="eastAsia" w:ascii="仿宋" w:hAnsi="仿宋" w:eastAsia="仿宋" w:cs="仿宋"/>
          <w:b w:val="0"/>
          <w:bCs w:val="0"/>
          <w:sz w:val="28"/>
          <w:szCs w:val="28"/>
        </w:rPr>
        <w:t>府性基金预算财政拨款收入支出决算表</w:t>
      </w:r>
      <w:bookmarkEnd w:id="70"/>
    </w:p>
    <w:p w14:paraId="7DA54518">
      <w:pPr>
        <w:pStyle w:val="3"/>
        <w:spacing w:line="460" w:lineRule="exact"/>
        <w:rPr>
          <w:rFonts w:ascii="仿宋" w:hAnsi="仿宋" w:eastAsia="仿宋" w:cs="Times New Roman"/>
          <w:color w:val="000000"/>
          <w:sz w:val="28"/>
          <w:szCs w:val="28"/>
        </w:rPr>
      </w:pPr>
      <w:bookmarkStart w:id="71" w:name="_Toc15396630"/>
      <w:r>
        <w:rPr>
          <w:rStyle w:val="18"/>
          <w:rFonts w:hint="eastAsia" w:ascii="仿宋" w:hAnsi="仿宋" w:eastAsia="仿宋" w:cs="仿宋"/>
          <w:b w:val="0"/>
          <w:bCs w:val="0"/>
          <w:sz w:val="28"/>
          <w:szCs w:val="28"/>
        </w:rPr>
        <w:t>十二、</w:t>
      </w:r>
      <w:r>
        <w:rPr>
          <w:rFonts w:hint="eastAsia" w:ascii="仿宋" w:hAnsi="仿宋" w:eastAsia="仿宋" w:cs="仿宋"/>
          <w:b w:val="0"/>
          <w:bCs w:val="0"/>
          <w:color w:val="000000"/>
          <w:sz w:val="28"/>
          <w:szCs w:val="28"/>
        </w:rPr>
        <w:t>政</w:t>
      </w:r>
      <w:r>
        <w:rPr>
          <w:rStyle w:val="18"/>
          <w:rFonts w:hint="eastAsia" w:ascii="仿宋" w:hAnsi="仿宋" w:eastAsia="仿宋" w:cs="仿宋"/>
          <w:b w:val="0"/>
          <w:bCs w:val="0"/>
          <w:sz w:val="28"/>
          <w:szCs w:val="28"/>
        </w:rPr>
        <w:t>府性基金预算财政拨款“三公”经费支出决算表</w:t>
      </w:r>
      <w:bookmarkEnd w:id="71"/>
    </w:p>
    <w:p w14:paraId="4858B2C3">
      <w:pPr>
        <w:pStyle w:val="3"/>
        <w:spacing w:line="460" w:lineRule="exact"/>
        <w:rPr>
          <w:rFonts w:ascii="仿宋" w:hAnsi="仿宋" w:eastAsia="仿宋" w:cs="Times New Roman"/>
          <w:color w:val="000000"/>
          <w:sz w:val="28"/>
          <w:szCs w:val="28"/>
        </w:rPr>
      </w:pPr>
      <w:bookmarkStart w:id="72" w:name="_Toc15396631"/>
      <w:r>
        <w:rPr>
          <w:rStyle w:val="18"/>
          <w:rFonts w:hint="eastAsia" w:ascii="仿宋" w:hAnsi="仿宋" w:eastAsia="仿宋" w:cs="仿宋"/>
          <w:b w:val="0"/>
          <w:bCs w:val="0"/>
          <w:sz w:val="28"/>
          <w:szCs w:val="28"/>
        </w:rPr>
        <w:t>十三、</w:t>
      </w:r>
      <w:r>
        <w:rPr>
          <w:rFonts w:hint="eastAsia" w:ascii="仿宋" w:hAnsi="仿宋" w:eastAsia="仿宋" w:cs="仿宋"/>
          <w:b w:val="0"/>
          <w:bCs w:val="0"/>
          <w:color w:val="000000"/>
          <w:sz w:val="28"/>
          <w:szCs w:val="28"/>
        </w:rPr>
        <w:t>国</w:t>
      </w:r>
      <w:r>
        <w:rPr>
          <w:rStyle w:val="18"/>
          <w:rFonts w:hint="eastAsia" w:ascii="仿宋" w:hAnsi="仿宋" w:eastAsia="仿宋" w:cs="仿宋"/>
          <w:b w:val="0"/>
          <w:bCs w:val="0"/>
          <w:sz w:val="28"/>
          <w:szCs w:val="28"/>
        </w:rPr>
        <w:t>有资本经营预算支出决算表</w:t>
      </w:r>
      <w:bookmarkEnd w:id="72"/>
    </w:p>
    <w:p w14:paraId="0DCEC539">
      <w:pPr>
        <w:spacing w:line="460" w:lineRule="exact"/>
        <w:rPr>
          <w:sz w:val="28"/>
          <w:szCs w:val="28"/>
        </w:rPr>
      </w:pPr>
    </w:p>
    <w:p w14:paraId="5070E224">
      <w:pPr>
        <w:spacing w:line="600" w:lineRule="exact"/>
        <w:outlineLvl w:val="0"/>
        <w:rPr>
          <w:rFonts w:ascii="黑体" w:hAnsi="黑体" w:eastAsia="黑体"/>
          <w:kern w:val="44"/>
          <w:sz w:val="28"/>
          <w:szCs w:val="28"/>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7DCB3E-7CE5-4869-9362-BCF1E6DC64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232A1F1-7495-4F90-8220-0A33E7B3FD60}"/>
  </w:font>
  <w:font w:name="Cambria">
    <w:panose1 w:val="02040503050406030204"/>
    <w:charset w:val="00"/>
    <w:family w:val="roman"/>
    <w:pitch w:val="default"/>
    <w:sig w:usb0="E00006FF" w:usb1="420024FF" w:usb2="02000000" w:usb3="00000000" w:csb0="2000019F" w:csb1="00000000"/>
    <w:embedRegular r:id="rId3" w:fontKey="{C57FB7B1-A721-40C3-A9A2-5AA3ED737255}"/>
  </w:font>
  <w:font w:name="仿宋_GB2312">
    <w:panose1 w:val="02010609030101010101"/>
    <w:charset w:val="86"/>
    <w:family w:val="modern"/>
    <w:pitch w:val="default"/>
    <w:sig w:usb0="00000001" w:usb1="080E0000" w:usb2="00000000" w:usb3="00000000" w:csb0="00040000" w:csb1="00000000"/>
    <w:embedRegular r:id="rId4" w:fontKey="{D2D9E725-6938-4A79-B847-1A4C30EA5537}"/>
  </w:font>
  <w:font w:name="仿宋">
    <w:panose1 w:val="02010609060101010101"/>
    <w:charset w:val="86"/>
    <w:family w:val="modern"/>
    <w:pitch w:val="default"/>
    <w:sig w:usb0="800002BF" w:usb1="38CF7CFA" w:usb2="00000016" w:usb3="00000000" w:csb0="00040001" w:csb1="00000000"/>
    <w:embedRegular r:id="rId5" w:fontKey="{18E14405-A466-441E-B43A-11581591557D}"/>
  </w:font>
  <w:font w:name="方正小标宋简体">
    <w:panose1 w:val="02010600010101010101"/>
    <w:charset w:val="86"/>
    <w:family w:val="auto"/>
    <w:pitch w:val="default"/>
    <w:sig w:usb0="00000001" w:usb1="080E0000" w:usb2="00000000" w:usb3="00000000" w:csb0="00040000" w:csb1="00000000"/>
    <w:embedRegular r:id="rId6" w:fontKey="{CD9E5B01-D8FF-418B-9E77-E544707CCA36}"/>
  </w:font>
  <w:font w:name="楷体">
    <w:panose1 w:val="02010609060101010101"/>
    <w:charset w:val="86"/>
    <w:family w:val="modern"/>
    <w:pitch w:val="default"/>
    <w:sig w:usb0="800002BF" w:usb1="38CF7CFA" w:usb2="00000016" w:usb3="00000000" w:csb0="00040001" w:csb1="00000000"/>
    <w:embedRegular r:id="rId7" w:fontKey="{CAA9E48D-C7E9-4F63-A861-1685EFE7164B}"/>
  </w:font>
  <w:font w:name="楷体_GB2312">
    <w:panose1 w:val="02010609030101010101"/>
    <w:charset w:val="86"/>
    <w:family w:val="modern"/>
    <w:pitch w:val="default"/>
    <w:sig w:usb0="00000001" w:usb1="080E0000" w:usb2="00000000" w:usb3="00000000" w:csb0="00040000" w:csb1="00000000"/>
    <w:embedRegular r:id="rId8" w:fontKey="{AE91EF08-4C22-4321-A612-2822A24246CB}"/>
  </w:font>
  <w:font w:name="华文中宋">
    <w:altName w:val="宋体"/>
    <w:panose1 w:val="02010600040101010101"/>
    <w:charset w:val="86"/>
    <w:family w:val="auto"/>
    <w:pitch w:val="default"/>
    <w:sig w:usb0="00000000" w:usb1="00000000" w:usb2="00000010" w:usb3="00000000" w:csb0="0004009F" w:csb1="00000000"/>
    <w:embedRegular r:id="rId9" w:fontKey="{E8A33E9A-9032-4CB0-A6D3-02379A372C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9CED2">
    <w:pPr>
      <w:pStyle w:val="6"/>
      <w:jc w:val="center"/>
      <w:rPr>
        <w:rFonts w:cs="Times New Roman"/>
      </w:rPr>
    </w:pPr>
    <w:r>
      <w:fldChar w:fldCharType="begin"/>
    </w:r>
    <w:r>
      <w:instrText xml:space="preserve">PAGE   \* MERGEFORMAT</w:instrText>
    </w:r>
    <w:r>
      <w:fldChar w:fldCharType="separate"/>
    </w:r>
    <w:r>
      <w:rPr>
        <w:lang w:val="zh-CN"/>
      </w:rPr>
      <w:t>11</w:t>
    </w:r>
    <w:r>
      <w:rPr>
        <w:lang w:val="zh-CN"/>
      </w:rPr>
      <w:fldChar w:fldCharType="end"/>
    </w:r>
  </w:p>
  <w:p w14:paraId="3FB029A1">
    <w:pPr>
      <w:pStyle w:val="6"/>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8F736">
    <w:pPr>
      <w:pStyle w:val="7"/>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29CD"/>
    <w:rsid w:val="00073300"/>
    <w:rsid w:val="00246651"/>
    <w:rsid w:val="002E143D"/>
    <w:rsid w:val="00366170"/>
    <w:rsid w:val="00583718"/>
    <w:rsid w:val="006B2FAF"/>
    <w:rsid w:val="0072346D"/>
    <w:rsid w:val="00753482"/>
    <w:rsid w:val="007646BD"/>
    <w:rsid w:val="00A73AB5"/>
    <w:rsid w:val="00B96241"/>
    <w:rsid w:val="00D129CD"/>
    <w:rsid w:val="00D14E69"/>
    <w:rsid w:val="00DF2DCA"/>
    <w:rsid w:val="00FC3F5C"/>
    <w:rsid w:val="074059B6"/>
    <w:rsid w:val="31AE636B"/>
    <w:rsid w:val="34E00A7C"/>
    <w:rsid w:val="372506E3"/>
    <w:rsid w:val="39A774D7"/>
    <w:rsid w:val="5AC906D6"/>
    <w:rsid w:val="7EB10F64"/>
    <w:rsid w:val="7F99538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nhideWhenUsed="0" w:uiPriority="9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uiPriority w:val="99"/>
    <w:pPr>
      <w:spacing w:beforeLines="30"/>
    </w:pPr>
    <w:rPr>
      <w:rFonts w:ascii="仿宋_GB2312" w:eastAsia="仿宋_GB2312" w:cs="仿宋_GB2312"/>
      <w:kern w:val="0"/>
      <w:sz w:val="24"/>
      <w:szCs w:val="24"/>
    </w:rPr>
  </w:style>
  <w:style w:type="paragraph" w:styleId="5">
    <w:name w:val="Body Text Indent"/>
    <w:basedOn w:val="1"/>
    <w:link w:val="24"/>
    <w:uiPriority w:val="99"/>
    <w:pPr>
      <w:spacing w:after="120"/>
      <w:ind w:left="420" w:leftChars="200"/>
    </w:pPr>
  </w:style>
  <w:style w:type="paragraph" w:styleId="6">
    <w:name w:val="footer"/>
    <w:basedOn w:val="1"/>
    <w:link w:val="20"/>
    <w:uiPriority w:val="99"/>
    <w:pPr>
      <w:tabs>
        <w:tab w:val="center" w:pos="4153"/>
        <w:tab w:val="right" w:pos="8306"/>
      </w:tabs>
      <w:snapToGrid w:val="0"/>
      <w:jc w:val="left"/>
    </w:pPr>
    <w:rPr>
      <w:rFonts w:ascii="Calibri" w:hAnsi="Calibri" w:cs="Calibri"/>
      <w:kern w:val="0"/>
      <w:sz w:val="18"/>
      <w:szCs w:val="18"/>
    </w:rPr>
  </w:style>
  <w:style w:type="paragraph" w:styleId="7">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8">
    <w:name w:val="toc 1"/>
    <w:basedOn w:val="1"/>
    <w:next w:val="1"/>
    <w:autoRedefine/>
    <w:semiHidden/>
    <w:qFormat/>
    <w:uiPriority w:val="99"/>
    <w:pPr>
      <w:tabs>
        <w:tab w:val="right" w:leader="dot" w:pos="8296"/>
      </w:tabs>
      <w:spacing w:before="93"/>
      <w:jc w:val="center"/>
    </w:pPr>
    <w:rPr>
      <w:rFonts w:ascii="仿宋" w:hAnsi="仿宋" w:eastAsia="仿宋" w:cs="仿宋"/>
      <w:sz w:val="28"/>
      <w:szCs w:val="28"/>
    </w:rPr>
  </w:style>
  <w:style w:type="paragraph" w:styleId="9">
    <w:name w:val="toc 2"/>
    <w:basedOn w:val="1"/>
    <w:next w:val="1"/>
    <w:autoRedefine/>
    <w:semiHidden/>
    <w:uiPriority w:val="99"/>
    <w:pPr>
      <w:tabs>
        <w:tab w:val="right" w:leader="dot" w:pos="8296"/>
      </w:tabs>
      <w:ind w:left="420" w:leftChars="200"/>
    </w:pPr>
  </w:style>
  <w:style w:type="paragraph" w:styleId="10">
    <w:name w:val="Normal (Web)"/>
    <w:basedOn w:val="1"/>
    <w:qFormat/>
    <w:uiPriority w:val="99"/>
    <w:pPr>
      <w:spacing w:before="100" w:beforeAutospacing="1" w:after="100" w:afterAutospacing="1"/>
      <w:jc w:val="left"/>
    </w:pPr>
    <w:rPr>
      <w:kern w:val="0"/>
      <w:sz w:val="24"/>
      <w:szCs w:val="24"/>
    </w:rPr>
  </w:style>
  <w:style w:type="paragraph" w:styleId="11">
    <w:name w:val="Body Text First Indent 2"/>
    <w:basedOn w:val="5"/>
    <w:link w:val="25"/>
    <w:qFormat/>
    <w:uiPriority w:val="99"/>
    <w:pPr>
      <w:ind w:firstLine="420" w:firstLineChars="200"/>
    </w:pPr>
  </w:style>
  <w:style w:type="character" w:styleId="14">
    <w:name w:val="Strong"/>
    <w:qFormat/>
    <w:uiPriority w:val="99"/>
    <w:rPr>
      <w:b/>
      <w:bCs/>
    </w:rPr>
  </w:style>
  <w:style w:type="character" w:styleId="15">
    <w:name w:val="page number"/>
    <w:basedOn w:val="13"/>
    <w:qFormat/>
    <w:uiPriority w:val="99"/>
  </w:style>
  <w:style w:type="character" w:styleId="16">
    <w:name w:val="Hyperlink"/>
    <w:qFormat/>
    <w:uiPriority w:val="99"/>
    <w:rPr>
      <w:color w:val="0000FF"/>
      <w:u w:val="single"/>
    </w:rPr>
  </w:style>
  <w:style w:type="character" w:customStyle="1" w:styleId="17">
    <w:name w:val="标题 1 字符"/>
    <w:link w:val="2"/>
    <w:qFormat/>
    <w:locked/>
    <w:uiPriority w:val="99"/>
    <w:rPr>
      <w:b/>
      <w:bCs/>
      <w:kern w:val="44"/>
      <w:sz w:val="44"/>
      <w:szCs w:val="44"/>
    </w:rPr>
  </w:style>
  <w:style w:type="character" w:customStyle="1" w:styleId="18">
    <w:name w:val="标题 2 字符"/>
    <w:link w:val="3"/>
    <w:qFormat/>
    <w:locked/>
    <w:uiPriority w:val="99"/>
    <w:rPr>
      <w:rFonts w:ascii="Cambria" w:hAnsi="Cambria" w:cs="Cambria"/>
      <w:b/>
      <w:bCs/>
      <w:sz w:val="32"/>
      <w:szCs w:val="32"/>
    </w:rPr>
  </w:style>
  <w:style w:type="character" w:customStyle="1" w:styleId="19">
    <w:name w:val="正文文本 字符"/>
    <w:link w:val="4"/>
    <w:semiHidden/>
    <w:uiPriority w:val="99"/>
    <w:rPr>
      <w:szCs w:val="21"/>
    </w:rPr>
  </w:style>
  <w:style w:type="character" w:customStyle="1" w:styleId="20">
    <w:name w:val="页脚 字符"/>
    <w:link w:val="6"/>
    <w:semiHidden/>
    <w:uiPriority w:val="99"/>
    <w:rPr>
      <w:sz w:val="18"/>
      <w:szCs w:val="18"/>
    </w:rPr>
  </w:style>
  <w:style w:type="character" w:customStyle="1" w:styleId="21">
    <w:name w:val="页眉 字符"/>
    <w:link w:val="7"/>
    <w:semiHidden/>
    <w:uiPriority w:val="99"/>
    <w:rPr>
      <w:sz w:val="18"/>
      <w:szCs w:val="18"/>
    </w:rPr>
  </w:style>
  <w:style w:type="paragraph" w:customStyle="1" w:styleId="22">
    <w:name w:val="列出段落1"/>
    <w:basedOn w:val="1"/>
    <w:uiPriority w:val="99"/>
    <w:pPr>
      <w:ind w:firstLine="420" w:firstLineChars="200"/>
    </w:pPr>
  </w:style>
  <w:style w:type="paragraph" w:customStyle="1" w:styleId="23">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4">
    <w:name w:val="正文文本缩进 字符"/>
    <w:link w:val="5"/>
    <w:semiHidden/>
    <w:uiPriority w:val="99"/>
    <w:rPr>
      <w:szCs w:val="21"/>
    </w:rPr>
  </w:style>
  <w:style w:type="character" w:customStyle="1" w:styleId="25">
    <w:name w:val="正文文本首行缩进 2 字符"/>
    <w:link w:val="11"/>
    <w:semiHidden/>
    <w:qFormat/>
    <w:uiPriority w:val="99"/>
    <w:rPr>
      <w:szCs w:val="21"/>
    </w:rPr>
  </w:style>
  <w:style w:type="paragraph" w:customStyle="1" w:styleId="26">
    <w:name w:val="Char Char Char Char Char Char Char"/>
    <w:basedOn w:val="1"/>
    <w:qFormat/>
    <w:uiPriority w:val="99"/>
    <w:pPr>
      <w:spacing w:before="300" w:after="300" w:line="560" w:lineRule="exact"/>
    </w:pPr>
    <w:rPr>
      <w:color w:val="000000"/>
      <w:kern w:val="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Workbook2.xls"/><Relationship Id="rId8" Type="http://schemas.openxmlformats.org/officeDocument/2006/relationships/image" Target="media/image2.wmf"/><Relationship Id="rId7" Type="http://schemas.openxmlformats.org/officeDocument/2006/relationships/image" Target="media/image1.emf"/><Relationship Id="rId6" Type="http://schemas.openxmlformats.org/officeDocument/2006/relationships/oleObject" Target="embeddings/Workbook1.xls"/><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Workbook7.xls"/><Relationship Id="rId18" Type="http://schemas.openxmlformats.org/officeDocument/2006/relationships/image" Target="media/image7.emf"/><Relationship Id="rId17" Type="http://schemas.openxmlformats.org/officeDocument/2006/relationships/oleObject" Target="embeddings/Workbook6.xls"/><Relationship Id="rId16" Type="http://schemas.openxmlformats.org/officeDocument/2006/relationships/image" Target="media/image6.emf"/><Relationship Id="rId15" Type="http://schemas.openxmlformats.org/officeDocument/2006/relationships/oleObject" Target="embeddings/Workbook5.xls"/><Relationship Id="rId14" Type="http://schemas.openxmlformats.org/officeDocument/2006/relationships/image" Target="media/image5.emf"/><Relationship Id="rId13" Type="http://schemas.openxmlformats.org/officeDocument/2006/relationships/oleObject" Target="embeddings/Workbook4.xls"/><Relationship Id="rId12" Type="http://schemas.openxmlformats.org/officeDocument/2006/relationships/image" Target="media/image4.emf"/><Relationship Id="rId11" Type="http://schemas.openxmlformats.org/officeDocument/2006/relationships/oleObject" Target="embeddings/Workbook3.xls"/><Relationship Id="rId10" Type="http://schemas.openxmlformats.org/officeDocument/2006/relationships/image" Target="media/image3.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2.xml><?xml version="1.0" encoding="utf-8"?>
<contractReview xmlns="http://schemas.wps.cn/vas-ai-hub/contract-review">
  <reviewItems>
    <reviewItem>
      <errorID>ba0e5023-2d41-4b3d-8ea9-2b130fef1b33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18D70EE9</paraID>
      <start>0</start>
      <end>3</end>
      <status>modified</status>
      <modifiedWord>（1）</modifiedWord>
      <trackRevisions>false</trackRevisions>
    </reviewItem>
    <reviewItem>
      <errorID>cbed63bd-cd04-4de9-bc64-ad95689f6ca4</errorID>
      <errorWord>法律、法规</errorWord>
      <group>L1_Word</group>
      <groupName>字词问题</groupName>
      <ability>L2_Typo</ability>
      <abilityName>字词错误</abilityName>
      <candidateList>
        <item>法律法规</item>
      </candidateList>
      <explain/>
      <paraID>18D70EE9</paraID>
      <start>18</start>
      <end>22</end>
      <status>modified</status>
      <modifiedWord>法律法规</modifiedWord>
      <trackRevisions>false</trackRevisions>
    </reviewItem>
    <reviewItem>
      <errorID>c61c156b-24e5-4f31-bbc0-bd1129f07150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D63B1BA</paraID>
      <start>0</start>
      <end>3</end>
      <status>modified</status>
      <modifiedWord>（2）</modifiedWord>
      <trackRevisions>false</trackRevisions>
    </reviewItem>
    <reviewItem>
      <errorID>f44c6548-b2ca-4ff8-9694-09fd20cb30aa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44A5DF12</paraID>
      <start>0</start>
      <end>3</end>
      <status>modified</status>
      <modifiedWord>（3）</modifiedWord>
      <trackRevisions>false</trackRevisions>
    </reviewItem>
    <reviewItem>
      <errorID>673ad788-eb0a-483f-84c7-2c8b40af1a72</errorID>
      <errorWord>法制建设</errorWord>
      <group>L1_Word</group>
      <groupName>字词问题</groupName>
      <ability>L2_Typo</ability>
      <abilityName>字词错误</abilityName>
      <candidateList>
        <item>法治建设</item>
      </candidateList>
      <explain/>
      <paraID>44A5DF12</paraID>
      <start>9</start>
      <end>13</end>
      <status>modified</status>
      <modifiedWord>法治建设</modifiedWord>
      <trackRevisions>false</trackRevisions>
    </reviewItem>
    <reviewItem>
      <errorID>ee4b007d-f27a-4702-afb6-f35e21a35504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2A6B9FB7</paraID>
      <start>0</start>
      <end>3</end>
      <status>modified</status>
      <modifiedWord>（4）</modifiedWord>
      <trackRevisions>false</trackRevisions>
    </reviewItem>
    <reviewItem>
      <errorID>a10760a9-e11f-411f-b12b-b63efa53e30c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7DDAF1B7</paraID>
      <start>0</start>
      <end>3</end>
      <status>modified</status>
      <modifiedWord>（5）</modifiedWord>
      <trackRevisions>false</trackRevisions>
    </reviewItem>
    <reviewItem>
      <errorID>31fa5c75-21ca-424e-8813-bda68569854e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5377E933</paraID>
      <start>0</start>
      <end>3</end>
      <status>modified</status>
      <modifiedWord>（6）</modifiedWord>
      <trackRevisions>false</trackRevisions>
    </reviewItem>
    <reviewItem>
      <errorID>ed327087-4712-437d-a5f0-28e871db12af</errorID>
      <errorWord>(</errorWord>
      <group>L1_Format</group>
      <groupName>格式问题</groupName>
      <ability>L2_HalfPunc</ability>
      <abilityName>全半角检查</abilityName>
      <candidateList>
        <item>（</item>
      </candidateList>
      <explain>文本全半角错误。</explain>
      <paraID>5377E933</paraID>
      <start>37</start>
      <end>38</end>
      <status>modified</status>
      <modifiedWord>（</modifiedWord>
      <trackRevisions>false</trackRevisions>
    </reviewItem>
    <reviewItem>
      <errorID>2016b03a-f4ec-4aeb-945f-e6f5e07e57c2</errorID>
      <errorWord>)</errorWord>
      <group>L1_Format</group>
      <groupName>格式问题</groupName>
      <ability>L2_HalfPunc</ability>
      <abilityName>全半角检查</abilityName>
      <candidateList>
        <item>）</item>
      </candidateList>
      <explain>文本全半角错误。</explain>
      <paraID>5377E933</paraID>
      <start>45</start>
      <end>46</end>
      <status>modified</status>
      <modifiedWord>）</modifiedWord>
      <trackRevisions>false</trackRevisions>
    </reviewItem>
    <reviewItem>
      <errorID>60d79254-904c-485f-a6e4-8f8d2467e9c3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3A3A1CC6</paraID>
      <start>0</start>
      <end>3</end>
      <status>modified</status>
      <modifiedWord>（7）</modifiedWord>
      <trackRevisions>false</trackRevisions>
    </reviewItem>
    <reviewItem>
      <errorID>e142682a-6d5f-45df-8ade-44da8bbf5d19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626EAA33</paraID>
      <start>0</start>
      <end>3</end>
      <status>modified</status>
      <modifiedWord>（8）</modifiedWord>
      <trackRevisions>false</trackRevisions>
    </reviewItem>
    <reviewItem>
      <errorID>61553858-351e-4eed-97bf-231457b4ff42</errorID>
      <errorWord>拟定</errorWord>
      <group>L1_Word</group>
      <groupName>字词问题</groupName>
      <ability>L2_Typo</ability>
      <abilityName>字词错误</abilityName>
      <candidateList>
        <item>拟订</item>
      </candidateList>
      <explain>存在发音相同字词的误用。</explain>
      <paraID>626EAA33</paraID>
      <start>16</start>
      <end>18</end>
      <status>modified</status>
      <modifiedWord>拟订</modifiedWord>
      <trackRevisions>false</trackRevisions>
    </reviewItem>
    <reviewItem>
      <errorID>c356940d-4e02-4372-bcc9-7187a58402b9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4A84514D</paraID>
      <start>0</start>
      <end>3</end>
      <status>modified</status>
      <modifiedWord>（9）</modifiedWord>
      <trackRevisions>false</trackRevisions>
    </reviewItem>
    <reviewItem>
      <errorID>3abfc119-2fbe-4179-8506-6c061462233e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512FCA98</paraID>
      <start>0</start>
      <end>4</end>
      <status>modified</status>
      <modifiedWord>（10）</modifiedWord>
      <trackRevisions>false</trackRevisions>
    </reviewItem>
    <reviewItem>
      <errorID>86b28013-ecd3-41ce-9f6a-dec4ba2aafb8</errorID>
      <errorWord>承担的</errorWord>
      <group>L1_Word</group>
      <groupName>字词问题</groupName>
      <ability>L2_Typo</ability>
      <abilityName>字词错误</abilityName>
      <candidateList>
        <item>承担</item>
      </candidateList>
      <explain>〈动〉担负；担当：～义务｜～责任。</explain>
      <paraID>512FCA98</paraID>
      <start>6</start>
      <end>8</end>
      <status>modified</status>
      <modifiedWord>承担</modifiedWord>
      <trackRevisions>false</trackRevisions>
    </reviewItem>
    <reviewItem>
      <errorID>125191ee-4511-45ec-ae77-8ebec274b387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317BF7F8</paraID>
      <start>0</start>
      <end>4</end>
      <status>modified</status>
      <modifiedWord>（11）</modifiedWord>
      <trackRevisions>false</trackRevisions>
    </reviewItem>
    <reviewItem>
      <errorID>cb481a2f-2d24-435c-a404-aa3932e252ef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7BE4BB42</paraID>
      <start>0</start>
      <end>4</end>
      <status>modified</status>
      <modifiedWord>（12）</modifiedWord>
      <trackRevisions>false</trackRevisions>
    </reviewItem>
    <reviewItem>
      <errorID>1e978585-7519-4e8c-8010-72620ac3f8ce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10F0CED6</paraID>
      <start>0</start>
      <end>4</end>
      <status>modified</status>
      <modifiedWord>（13）</modifiedWord>
      <trackRevisions>false</trackRevisions>
    </reviewItem>
    <reviewItem>
      <errorID>87014514-af87-4004-980f-0180522e8757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13BA4F6</paraID>
      <start>0</start>
      <end>4</end>
      <status>modified</status>
      <modifiedWord>（14）</modifiedWord>
      <trackRevisions>false</trackRevisions>
    </reviewItem>
    <reviewItem>
      <errorID>8980fc7c-c3e3-470c-80e6-83585772e776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68343433</paraID>
      <start>0</start>
      <end>4</end>
      <status>modified</status>
      <modifiedWord>（15）</modifiedWord>
      <trackRevisions>false</trackRevisions>
    </reviewItem>
    <reviewItem>
      <errorID>14b82287-725d-4995-a1b6-5102b5d9799e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35C389A2</paraID>
      <start>0</start>
      <end>4</end>
      <status>modified</status>
      <modifiedWord>（16）</modifiedWord>
      <trackRevisions>false</trackRevisions>
    </reviewItem>
    <reviewItem>
      <errorID>11c7a617-7228-412b-a7df-a150b775d868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2983C985</paraID>
      <start>0</start>
      <end>4</end>
      <status>modified</status>
      <modifiedWord>（17）</modifiedWord>
      <trackRevisions>false</trackRevisions>
    </reviewItem>
    <reviewItem>
      <errorID>50b8f726-6b48-407b-be3a-863274c768bd</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3FD6B999</paraID>
      <start>0</start>
      <end>4</end>
      <status>modified</status>
      <modifiedWord>（18）</modifiedWord>
      <trackRevisions>false</trackRevisions>
    </reviewItem>
    <reviewItem>
      <errorID>9c4c8755-fa62-4236-87e0-d4cd6786adcb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2B9B0AF5</paraID>
      <start>0</start>
      <end>4</end>
      <status>modified</status>
      <modifiedWord>（19）</modifiedWord>
      <trackRevisions>false</trackRevisions>
    </reviewItem>
    <reviewItem>
      <errorID>f5558b40-37e2-4e95-a92c-60a9ed2a4f57</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760033D0</paraID>
      <start>0</start>
      <end>4</end>
      <status>modified</status>
      <modifiedWord>（20）</modifiedWord>
      <trackRevisions>false</trackRevisions>
    </reviewItem>
    <reviewItem>
      <errorID>bc2f452d-62a2-4081-8266-4d9bbb990941</errorID>
      <errorWord>其它事项</errorWord>
      <group>L1_Word</group>
      <groupName>字词问题</groupName>
      <ability>L2_Typo</ability>
      <abilityName>字词错误</abilityName>
      <candidateList>
        <item>其他事项</item>
      </candidateList>
      <explain/>
      <paraID>760033D0</paraID>
      <start>20</start>
      <end>24</end>
      <status>modified</status>
      <modifiedWord>其他事项</modifiedWord>
      <trackRevisions>false</trackRevisions>
    </reviewItem>
    <reviewItem>
      <errorID>41957c43-7e86-45eb-a9c3-4a186f4d896b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6241511F</paraID>
      <start>0</start>
      <end>2</end>
      <status>modified</status>
      <modifiedWord>1.</modifiedWord>
      <trackRevisions>false</trackRevisions>
    </reviewItem>
    <reviewItem>
      <errorID>cd392b06-f078-4002-a244-74bc94c6b8e6</errorID>
      <errorWord>加强</errorWord>
      <group>L1_Grammar</group>
      <groupName>语法问题</groupName>
      <ability>L2_Grammar</ability>
      <abilityName>语法错误</abilityName>
      <candidateList>
        <item>加大</item>
      </candidateList>
      <explain>“加强～力度”搭配不当，建议修改为“加大～力度”。</explain>
      <paraID>7ED1EC53</paraID>
      <start>44</start>
      <end>46</end>
      <status>modified</status>
      <modifiedWord>加大</modifiedWord>
      <trackRevisions>false</trackRevisions>
    </reviewItem>
    <reviewItem>
      <errorID>9985a36b-2900-4599-8d8d-124ab68ae470</errorID>
      <errorWord>人</errorWord>
      <group>L1_Word</group>
      <groupName>字词问题</groupName>
      <ability>L2_Typo</ability>
      <abilityName>字词错误</abilityName>
      <candidateList>
        <item>人员</item>
      </candidateList>
      <explain>〈名〉担任某种职务的人：机关工作～｜值班～｜～配备。</explain>
      <paraID>7ED1EC53</paraID>
      <start>66</start>
      <end>68</end>
      <status>modified</status>
      <modifiedWord>人员</modifiedWord>
      <trackRevisions>false</trackRevisions>
    </reviewItem>
    <reviewItem>
      <errorID>4aa79b34-47d7-41c1-98dc-7ab16105dd4a</errorID>
      <errorWord>,</errorWord>
      <group>L1_Format</group>
      <groupName>格式问题</groupName>
      <ability>L2_HalfPunc</ability>
      <abilityName>全半角检查</abilityName>
      <candidateList>
        <item>，</item>
      </candidateList>
      <explain>文本全半角错误。</explain>
      <paraID>56641E31</paraID>
      <start>65</start>
      <end>66</end>
      <status>modified</status>
      <modifiedWord>，</modifiedWord>
      <trackRevisions>false</trackRevisions>
    </reviewItem>
    <reviewItem>
      <errorID>64dfa7c1-a654-4e15-88f0-9697eec617a5</errorID>
      <errorWord>截止目前</errorWord>
      <group>L1_Word</group>
      <groupName>字词问题</groupName>
      <ability>L2_Typo</ability>
      <abilityName>字词错误</abilityName>
      <candidateList>
        <item>截至目前</item>
      </candidateList>
      <explain/>
      <paraID>56641E31</paraID>
      <start>82</start>
      <end>86</end>
      <status>modified</status>
      <modifiedWord>截至目前</modifiedWord>
      <trackRevisions>false</trackRevisions>
    </reviewItem>
    <reviewItem>
      <errorID>8ecbd167-5936-48a1-acfa-a15429db92f6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8FFCED7</paraID>
      <start>0</start>
      <end>2</end>
      <status>modified</status>
      <modifiedWord>2.</modifiedWord>
      <trackRevisions>false</trackRevisions>
    </reviewItem>
    <reviewItem>
      <errorID>8cff6e78-4dfb-4505-bb2a-5bc73f0f4ab9</errorID>
      <errorWord>，</errorWord>
      <group>L1_Word</group>
      <groupName>字词问题</groupName>
      <ability>L2_Typo</ability>
      <abilityName>字词错误</abilityName>
      <candidateList>
        <item>，以</item>
      </candidateList>
      <explain/>
      <paraID> 8FFCED7</paraID>
      <start>57</start>
      <end>59</end>
      <status>modified</status>
      <modifiedWord>，以</modifiedWord>
      <trackRevisions>false</trackRevisions>
    </reviewItem>
    <reviewItem>
      <errorID>1e9558ee-1cf0-4b72-b8dc-02d71f79ca86</errorID>
      <errorWord>冰毒</errorWord>
      <group>L1_Sensitive</group>
      <groupName>敏感问题</groupName>
      <ability>L2_Prohibited</ability>
      <abilityName>违禁内容</abilityName>
      <candidateList/>
      <explain>【违禁内容】句中涉及国家法律明令禁止的违禁内容，请注意甄别。</explain>
      <paraID>4166F5C1</paraID>
      <start>305</start>
      <end>307</end>
      <status>ignored</status>
      <modifiedWord/>
      <trackRevisions>false</trackRevisions>
    </reviewItem>
    <reviewItem>
      <errorID>9f4c4ea5-ff68-463d-b361-20d3070ee9a5</errorID>
      <errorWord>治安案件共</errorWord>
      <group>L1_Word</group>
      <groupName>字词问题</groupName>
      <ability>L2_Typo</ability>
      <abilityName>字词错误</abilityName>
      <candidateList>
        <item>治安案件</item>
      </candidateList>
      <explain/>
      <paraID>25EEBBB7</paraID>
      <start>429</start>
      <end>433</end>
      <status>modified</status>
      <modifiedWord>治安案件</modifiedWord>
      <trackRevisions>false</trackRevisions>
    </reviewItem>
    <reviewItem>
      <errorID>94a41932-1c4b-489a-98d3-ca2fe32a3605</errorID>
      <errorWord>,</errorWord>
      <group>L1_Format</group>
      <groupName>格式问题</groupName>
      <ability>L2_HalfPunc</ability>
      <abilityName>全半角检查</abilityName>
      <candidateList>
        <item>，</item>
      </candidateList>
      <explain>文本全半角错误。</explain>
      <paraID>25EEBBB7</paraID>
      <start>448</start>
      <end>449</end>
      <status>modified</status>
      <modifiedWord>，</modifiedWord>
      <trackRevisions>false</trackRevisions>
    </reviewItem>
    <reviewItem>
      <errorID>4e77dbf8-9d21-4ab7-b393-63a8717cf1fd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52A423B6</paraID>
      <start>3</start>
      <end>5</end>
      <status>modified</status>
      <modifiedWord>3.</modifiedWord>
      <trackRevisions>false</trackRevisions>
    </reviewItem>
    <reviewItem>
      <errorID>a7168979-bcd8-4932-bfb8-b80d363def87</errorID>
      <errorWord>２０１</errorWord>
      <group>L1_Format</group>
      <groupName>格式问题</groupName>
      <ability>L2_HalfPunc</ability>
      <abilityName>全半角检查</abilityName>
      <candidateList>
        <item>201</item>
      </candidateList>
      <explain>文本全半角错误。</explain>
      <paraID>1BAABFF4</paraID>
      <start>100</start>
      <end>103</end>
      <status>modified</status>
      <modifiedWord>201</modifiedWord>
      <trackRevisions>false</trackRevisions>
    </reviewItem>
    <reviewItem>
      <errorID>a02cc36e-1172-48f0-95f9-9c9fcda412dd</errorID>
      <errorWord>力</errorWord>
      <group>L1_Word</group>
      <groupName>字词问题</groupName>
      <ability>L2_Typo</ability>
      <abilityName>字词错误</abilityName>
      <candidateList>
        <item>力地</item>
      </candidateList>
      <explain/>
      <paraID>1777E0AC</paraID>
      <start>56</start>
      <end>58</end>
      <status>modified</status>
      <modifiedWord>力地</modifiedWord>
      <trackRevisions>false</trackRevisions>
    </reviewItem>
    <reviewItem>
      <errorID>1e7c9d1a-32c6-44ce-ad82-052d85d8a935</errorID>
      <errorWord>顺</errorWord>
      <group>L1_Word</group>
      <groupName>字词问题</groupName>
      <ability>L2_Typo</ability>
      <abilityName>字词错误</abilityName>
      <candidateList>
        <item>顺利</item>
      </candidateList>
      <explain/>
      <paraID>1777E0AC</paraID>
      <start>74</start>
      <end>76</end>
      <status>modified</status>
      <modifiedWord>顺利</modifiedWord>
      <trackRevisions>false</trackRevisions>
    </reviewItem>
    <reviewItem>
      <errorID>08f74588-9466-4dbc-bec7-9cbaddb20527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6CF2F2AF</paraID>
      <start>0</start>
      <end>2</end>
      <status>modified</status>
      <modifiedWord>4.</modifiedWord>
      <trackRevisions>false</trackRevisions>
    </reviewItem>
    <reviewItem>
      <errorID>04f0f07b-8ba7-4755-ad37-d4c097f14b08</errorID>
      <errorWord>严格落实一岗双责</errorWord>
      <group>L1_Word</group>
      <groupName>字词问题</groupName>
      <ability>L2_Typo</ability>
      <abilityName>字词错误</abilityName>
      <candidateList>
        <item>严格落实“一岗双责”</item>
      </candidateList>
      <explain/>
      <paraID>3F5524DD</paraID>
      <start>88</start>
      <end>98</end>
      <status>modified</status>
      <modifiedWord>严格落实“一岗双责”</modifiedWord>
      <trackRevisions>false</trackRevisions>
    </reviewItem>
    <reviewItem>
      <errorID>55e386f2-3b3e-4a72-aebc-7104f9ea3de6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7AD16E0F</paraID>
      <start>0</start>
      <end>2</end>
      <status>modified</status>
      <modifiedWord>1.</modifiedWord>
      <trackRevisions>false</trackRevisions>
    </reviewItem>
    <reviewItem>
      <errorID>b92dd2af-d44d-45d9-8161-f6d05bf86559</errorID>
      <errorWord>(</errorWord>
      <group>L1_Format</group>
      <groupName>格式问题</groupName>
      <ability>L2_HalfPunc</ability>
      <abilityName>全半角检查</abilityName>
      <candidateList>
        <item>（</item>
      </candidateList>
      <explain>文本全半角错误。</explain>
      <paraID>52643157</paraID>
      <start>406</start>
      <end>407</end>
      <status>modified</status>
      <modifiedWord>（</modifiedWord>
      <trackRevisions>false</trackRevisions>
    </reviewItem>
    <reviewItem>
      <errorID>8317fda2-0752-44e4-815f-12f4b977dcf0</errorID>
      <errorWord>)</errorWord>
      <group>L1_Format</group>
      <groupName>格式问题</groupName>
      <ability>L2_HalfPunc</ability>
      <abilityName>全半角检查</abilityName>
      <candidateList>
        <item>）</item>
      </candidateList>
      <explain>文本全半角错误。</explain>
      <paraID>52643157</paraID>
      <start>409</start>
      <end>410</end>
      <status>modified</status>
      <modifiedWord>）</modifiedWord>
      <trackRevisions>false</trackRevisions>
    </reviewItem>
    <reviewItem>
      <errorID>0293c6b5-98b8-489d-98b0-2f890bf220ec</errorID>
      <errorWord>)</errorWord>
      <group>L1_Format</group>
      <groupName>格式问题</groupName>
      <ability>L2_HalfPunc</ability>
      <abilityName>全半角检查</abilityName>
      <candidateList>
        <item>）</item>
      </candidateList>
      <explain>文本全半角错误。</explain>
      <paraID>68C5C6D9</paraID>
      <start>17</start>
      <end>18</end>
      <status>modified</status>
      <modifiedWord>）</modifiedWord>
      <trackRevisions>false</trackRevisions>
    </reviewItem>
    <reviewItem>
      <errorID>4e315e4d-bb11-4dc3-aa22-7af3c8aa966a</errorID>
      <errorWord>拟定</errorWord>
      <group>L1_Word</group>
      <groupName>字词问题</groupName>
      <ability>L2_Typo</ability>
      <abilityName>字词错误</abilityName>
      <candidateList>
        <item>拟订</item>
      </candidateList>
      <explain>〈动〉草拟：～计划｜～方案。</explain>
      <paraID>78E02BB7</paraID>
      <start>64</start>
      <end>66</end>
      <status>modified</status>
      <modifiedWord>拟订</modifiedWord>
      <trackRevisions>false</trackRevisions>
    </reviewItem>
    <reviewItem>
      <errorID>d1dc2d07-843f-47f1-adeb-ba51e85a49a9</errorID>
      <errorWord>侦察</errorWord>
      <group>L1_Word</group>
      <groupName>字词问题</groupName>
      <ability>L2_Typo</ability>
      <abilityName>字词错误</abilityName>
      <candidateList>
        <item>侦查</item>
      </candidateList>
      <explain>存在发音相同字词的误用。</explain>
      <paraID>7676A0B2</paraID>
      <start>123</start>
      <end>125</end>
      <status>modified</status>
      <modifiedWord>侦查</modifiedWord>
      <trackRevisions>false</trackRevisions>
    </reviewItem>
    <reviewItem>
      <errorID>ec98ca76-7c35-4393-89c4-389db128a6f7</errorID>
      <errorWord>法轮功</errorWord>
      <group>L1_Sensitive</group>
      <groupName>敏感问题</groupName>
      <ability>L2_Prohibited</ability>
      <abilityName>违禁内容</abilityName>
      <candidateList/>
      <explain>【违禁内容】句中涉及国家法律明令禁止的违禁内容，请注意甄别。</explain>
      <paraID>7676A0B2</paraID>
      <start>164</start>
      <end>167</end>
      <status>ignored</status>
      <modifiedWord/>
      <trackRevisions>false</trackRevisions>
    </reviewItem>
    <reviewItem>
      <errorID>bf04d30a-8916-4271-b945-f9345d9159c6</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4F558128</paraID>
      <start>317</start>
      <end>323</end>
      <status>modified</status>
      <modifiedWord>文化和旅游部</modifiedWord>
      <trackRevisions>false</trackRevisions>
    </reviewItem>
    <reviewItem>
      <errorID>3890a51c-067c-4d8c-a9af-d6fac131e179</errorID>
      <errorWord>法律、法规</errorWord>
      <group>L1_Word</group>
      <groupName>字词问题</groupName>
      <ability>L2_Typo</ability>
      <abilityName>字词错误</abilityName>
      <candidateList>
        <item>法律法规</item>
      </candidateList>
      <explain/>
      <paraID>67236684</paraID>
      <start>9</start>
      <end>13</end>
      <status>modified</status>
      <modifiedWord>法律法规</modifiedWord>
      <trackRevisions>false</trackRevisions>
    </reviewItem>
    <reviewItem>
      <errorID>5bc242e9-de7c-48f0-b228-c41a4ea2b90a</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243324B0</paraID>
      <start>85</start>
      <end>87</end>
      <status>modified</status>
      <modifiedWord>其他</modifiedWord>
      <trackRevisions>false</trackRevisions>
    </reviewItem>
    <reviewItem>
      <errorID>5e725a0a-b5c9-4862-82e8-f4a1b604354c</errorID>
      <errorWord>拟定</errorWord>
      <group>L1_Word</group>
      <groupName>字词问题</groupName>
      <ability>L2_Typo</ability>
      <abilityName>字词错误</abilityName>
      <candidateList>
        <item>拟订</item>
      </candidateList>
      <explain>存在发音相同字词的误用。</explain>
      <paraID>7F2ACFE9</paraID>
      <start>174</start>
      <end>176</end>
      <status>modified</status>
      <modifiedWord>拟订</modifiedWord>
      <trackRevisions>false</trackRevisions>
    </reviewItem>
    <reviewItem>
      <errorID>47c083f8-8070-4ac3-b837-3a9f2adac017</errorID>
      <errorWord>)</errorWord>
      <group>L1_Format</group>
      <groupName>格式问题</groupName>
      <ability>L2_HalfPunc</ability>
      <abilityName>全半角检查</abilityName>
      <candidateList>
        <item>）</item>
      </candidateList>
      <explain>文本全半角错误。</explain>
      <paraID>28772737</paraID>
      <start>27</start>
      <end>28</end>
      <status>modified</status>
      <modifiedWord>）</modifiedWord>
      <trackRevisions>false</trackRevisions>
    </reviewItem>
    <reviewItem>
      <errorID>4ba7e3b4-c48b-4959-988e-99aa9faee19b</errorID>
      <errorWord>法制建设</errorWord>
      <group>L1_Word</group>
      <groupName>字词问题</groupName>
      <ability>L2_Typo</ability>
      <abilityName>字词错误</abilityName>
      <candidateList>
        <item>法治建设</item>
      </candidateList>
      <explain/>
      <paraID>7E282F56</paraID>
      <start>11</start>
      <end>15</end>
      <status>modified</status>
      <modifiedWord>法治建设</modifiedWord>
      <trackRevisions>false</trackRevisions>
    </reviewItem>
    <reviewItem>
      <errorID>e2182ac4-3f03-4bef-a284-d91ccdce693f</errorID>
      <errorWord>侦察</errorWord>
      <group>L1_Word</group>
      <groupName>字词问题</groupName>
      <ability>L2_Typo</ability>
      <abilityName>字词错误</abilityName>
      <candidateList>
        <item>侦查</item>
      </candidateList>
      <explain/>
      <paraID>7E282F56</paraID>
      <start>143</start>
      <end>145</end>
      <status>modified</status>
      <modifiedWord>侦查</modifiedWord>
      <trackRevisions>false</trackRevisions>
    </reviewItem>
    <reviewItem>
      <errorID>69b02ad5-9bcc-4077-ae40-560a9235e93a</errorID>
      <errorWord>法律宣传教育</errorWord>
      <group>L1_Political</group>
      <groupName>政治性问题</groupName>
      <ability>L2_Keyword</ability>
      <abilityName>固定表述</abilityName>
      <candidateList>
        <item>法治宣传教育</item>
      </candidateList>
      <explain>词汇“法治宣传教育”在特定场景下为固定表述形式，请确认此处的“法律宣传教育”是否存在不当。</explain>
      <paraID>7E282F56</paraID>
      <start>164</start>
      <end>170</end>
      <status>modified</status>
      <modifiedWord>法治宣传教育</modifiedWord>
      <trackRevisions>false</trackRevisions>
    </reviewItem>
    <reviewItem>
      <errorID>08018748-74de-4776-9f46-e3ae73d30231</errorID>
      <errorWord>法制</errorWord>
      <group>L1_Word</group>
      <groupName>字词问题</groupName>
      <ability>L2_Typo</ability>
      <abilityName>字词错误</abilityName>
      <candidateList>
        <item>法治</item>
      </candidateList>
      <explain>❶〈名〉先秦时期法家的政治思想，主张以法为准则，统治人民，处理国事。❷〈动〉指根据法律治理国家和社会。</explain>
      <paraID>7E282F56</paraID>
      <start>175</start>
      <end>177</end>
      <status>modified</status>
      <modifiedWord>法治</modifiedWord>
      <trackRevisions>false</trackRevisions>
    </reviewItem>
    <reviewItem>
      <errorID>62f97f5a-e0d7-4c8b-83cb-a05b311c7f75</errorID>
      <errorWord>法制建设</errorWord>
      <group>L1_Word</group>
      <groupName>字词问题</groupName>
      <ability>L2_Typo</ability>
      <abilityName>字词错误</abilityName>
      <candidateList>
        <item>法治建设</item>
      </candidateList>
      <explain/>
      <paraID>7E282F56</paraID>
      <start>191</start>
      <end>195</end>
      <status>modified</status>
      <modifiedWord>法治建设</modifiedWord>
      <trackRevisions>false</trackRevisions>
    </reviewItem>
    <reviewItem>
      <errorID>407562be-3876-4671-a6b3-4944618823be</errorID>
      <errorWord>拟订</errorWord>
      <group>L1_Word</group>
      <groupName>字词问题</groupName>
      <ability>L2_Typo</ability>
      <abilityName>字词错误</abilityName>
      <candidateList>
        <item>拟定</item>
      </candidateList>
      <explain/>
      <paraID>4F54B555</paraID>
      <start>274</start>
      <end>276</end>
      <status>modified</status>
      <modifiedWord>拟定</modifiedWord>
      <trackRevisions>false</trackRevisions>
    </reviewItem>
    <reviewItem>
      <errorID>db1705e8-012a-447d-b934-743ed2550d8e</errorID>
      <errorWord>拟订</errorWord>
      <group>L1_Word</group>
      <groupName>字词问题</groupName>
      <ability>L2_Typo</ability>
      <abilityName>字词错误</abilityName>
      <candidateList>
        <item>拟定</item>
      </candidateList>
      <explain/>
      <paraID>4F54B555</paraID>
      <start>356</start>
      <end>358</end>
      <status>modified</status>
      <modifiedWord>拟定</modifiedWord>
      <trackRevisions>false</trackRevisions>
    </reviewItem>
    <reviewItem>
      <errorID>24b32b0f-cf7d-453c-a940-25a02a560121</errorID>
      <errorWord>《治安管理处罚条例》</errorWord>
      <group>L1_Word</group>
      <groupName>字词问题</groupName>
      <ability>L2_Typo</ability>
      <abilityName>字词错误</abilityName>
      <candidateList>
        <item>《中华人民共和国治安管理处罚法》</item>
      </candidateList>
      <explain/>
      <paraID> 19FDD58</paraID>
      <start>5</start>
      <end>21</end>
      <status>modified</status>
      <modifiedWord>《中华人民共和国治安管理处罚法》</modifiedWord>
      <trackRevisions>false</trackRevisions>
    </reviewItem>
    <reviewItem>
      <errorID>05c3b0a7-0871-4e8d-abca-e7f7286a8bce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6CFB248A</paraID>
      <start>0</start>
      <end>2</end>
      <status>modified</status>
      <modifiedWord>2.</modifiedWord>
      <trackRevisions>false</trackRevisions>
    </reviewItem>
    <reviewItem>
      <errorID>6955c7f2-1606-47b8-83ed-7bc77278393b</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704655F9</paraID>
      <start>248</start>
      <end>253</end>
      <status>modified</status>
      <modifiedWord>党委、政府</modifiedWord>
      <trackRevisions>false</trackRevisions>
    </reviewItem>
    <reviewItem>
      <errorID>bfada1f4-4e57-495a-a747-ced3e50ea141</errorID>
      <errorWord>:</errorWord>
      <group>L1_Format</group>
      <groupName>格式问题</groupName>
      <ability>L2_HalfPunc</ability>
      <abilityName>全半角检查</abilityName>
      <candidateList>
        <item>：</item>
      </candidateList>
      <explain>文本全半角错误。</explain>
      <paraID>23D05E07</paraID>
      <start>35</start>
      <end>36</end>
      <status>modified</status>
      <modifiedWord>：</modifiedWord>
      <trackRevisions>false</trackRevisions>
    </reviewItem>
    <reviewItem>
      <errorID>faf47ede-2221-4f73-b258-9f1cc8182af2</errorID>
      <errorWord>,</errorWord>
      <group>L1_Format</group>
      <groupName>格式问题</groupName>
      <ability>L2_HalfPunc</ability>
      <abilityName>全半角检查</abilityName>
      <candidateList>
        <item>，</item>
      </candidateList>
      <explain>文本全半角错误。</explain>
      <paraID>23D05E07</paraID>
      <start>53</start>
      <end>54</end>
      <status>modified</status>
      <modifiedWord>，</modifiedWord>
      <trackRevisions>false</trackRevisions>
    </reviewItem>
    <reviewItem>
      <errorID>9e500d0a-9849-4152-8a35-14bc6091c7e0</errorID>
      <errorWord>;</errorWord>
      <group>L1_Format</group>
      <groupName>格式问题</groupName>
      <ability>L2_HalfPunc</ability>
      <abilityName>全半角检查</abilityName>
      <candidateList>
        <item>；</item>
      </candidateList>
      <explain>文本全半角错误。</explain>
      <paraID>23D05E07</paraID>
      <start>58</start>
      <end>59</end>
      <status>modified</status>
      <modifiedWord>；</modifiedWord>
      <trackRevisions>false</trackRevisions>
    </reviewItem>
    <reviewItem>
      <errorID>d0c5d923-ec21-4981-8f04-335857de4c1a</errorID>
      <errorWord>,</errorWord>
      <group>L1_Format</group>
      <groupName>格式问题</groupName>
      <ability>L2_HalfPunc</ability>
      <abilityName>全半角检查</abilityName>
      <candidateList>
        <item>，</item>
      </candidateList>
      <explain>文本全半角错误。</explain>
      <paraID>23D05E07</paraID>
      <start>76</start>
      <end>77</end>
      <status>modified</status>
      <modifiedWord>，</modifiedWord>
      <trackRevisions>false</trackRevisions>
    </reviewItem>
    <reviewItem>
      <errorID>907cd437-f6ae-4a42-b85e-8f87bbc3345f</errorID>
      <errorWord>;</errorWord>
      <group>L1_Format</group>
      <groupName>格式问题</groupName>
      <ability>L2_HalfPunc</ability>
      <abilityName>全半角检查</abilityName>
      <candidateList>
        <item>；</item>
      </candidateList>
      <explain>文本全半角错误。</explain>
      <paraID>23D05E07</paraID>
      <start>83</start>
      <end>84</end>
      <status>modified</status>
      <modifiedWord>；</modifiedWord>
      <trackRevisions>false</trackRevisions>
    </reviewItem>
    <reviewItem>
      <errorID>1aa4ddd6-dca5-4896-a35b-f5e6483ba481</errorID>
      <errorWord>,</errorWord>
      <group>L1_Format</group>
      <groupName>格式问题</groupName>
      <ability>L2_HalfPunc</ability>
      <abilityName>全半角检查</abilityName>
      <candidateList>
        <item>，</item>
      </candidateList>
      <explain>文本全半角错误。</explain>
      <paraID>23D05E07</paraID>
      <start>98</start>
      <end>99</end>
      <status>modified</status>
      <modifiedWord>，</modifiedWord>
      <trackRevisions>false</trackRevisions>
    </reviewItem>
    <reviewItem>
      <errorID>b7d41c2b-5521-4c75-a168-014da0bd4a06</errorID>
      <errorWord>:</errorWord>
      <group>L1_Format</group>
      <groupName>格式问题</groupName>
      <ability>L2_HalfPunc</ability>
      <abilityName>全半角检查</abilityName>
      <candidateList>
        <item>：</item>
      </candidateList>
      <explain>文本全半角错误。</explain>
      <paraID>23D05E07</paraID>
      <start>105</start>
      <end>106</end>
      <status>modified</status>
      <modifiedWord>：</modifiedWord>
      <trackRevisions>false</trackRevisions>
    </reviewItem>
    <reviewItem>
      <errorID>3f633786-dab2-488f-a5ac-67bb7d25d839</errorID>
      <errorWord>,</errorWord>
      <group>L1_Format</group>
      <groupName>格式问题</groupName>
      <ability>L2_HalfPunc</ability>
      <abilityName>全半角检查</abilityName>
      <candidateList>
        <item>，</item>
      </candidateList>
      <explain>文本全半角错误。</explain>
      <paraID>23D05E07</paraID>
      <start>120</start>
      <end>121</end>
      <status>modified</status>
      <modifiedWord>，</modifiedWord>
      <trackRevisions>false</trackRevisions>
    </reviewItem>
    <reviewItem>
      <errorID>b0e899f1-461f-4d30-bb2a-67b656dc37ae</errorID>
      <errorWord>,</errorWord>
      <group>L1_Format</group>
      <groupName>格式问题</groupName>
      <ability>L2_HalfPunc</ability>
      <abilityName>全半角检查</abilityName>
      <candidateList>
        <item>，</item>
      </candidateList>
      <explain>文本全半角错误。</explain>
      <paraID>23D05E07</paraID>
      <start>127</start>
      <end>128</end>
      <status>modified</status>
      <modifiedWord>，</modifiedWord>
      <trackRevisions>false</trackRevisions>
    </reviewItem>
    <reviewItem>
      <errorID>99e7d219-f12f-46f4-a2a7-be70e2852c50</errorID>
      <errorWord>,</errorWord>
      <group>L1_Format</group>
      <groupName>格式问题</groupName>
      <ability>L2_HalfPunc</ability>
      <abilityName>全半角检查</abilityName>
      <candidateList>
        <item>，</item>
      </candidateList>
      <explain>文本全半角错误。</explain>
      <paraID>23D05E07</paraID>
      <start>140</start>
      <end>141</end>
      <status>modified</status>
      <modifiedWord>，</modifiedWord>
      <trackRevisions>false</trackRevisions>
    </reviewItem>
    <reviewItem>
      <errorID>3ad4055e-d33f-48ca-a507-fc6eb20af0d9</errorID>
      <errorWord>年</errorWord>
      <group>L1_Word</group>
      <groupName>字词问题</groupName>
      <ability>L2_Typo</ability>
      <abilityName>字词错误</abilityName>
      <candidateList>
        <item>年一</item>
      </candidateList>
      <explain/>
      <paraID> 1F71198</paraID>
      <start>4</start>
      <end>6</end>
      <status>modified</status>
      <modifiedWord>年一</modifiedWord>
      <trackRevisions>false</trackRevisions>
    </reviewItem>
    <reviewItem>
      <errorID>6f57e258-9b72-4ea1-bf08-34f4d90c3d02</errorID>
      <errorWord>:</errorWord>
      <group>L1_Format</group>
      <groupName>格式问题</groupName>
      <ability>L2_HalfPunc</ability>
      <abilityName>全半角检查</abilityName>
      <candidateList>
        <item>：</item>
      </candidateList>
      <explain>文本全半角错误。</explain>
      <paraID>7E6A9329</paraID>
      <start>33</start>
      <end>34</end>
      <status>modified</status>
      <modifiedWord>：</modifiedWord>
      <trackRevisions>false</trackRevisions>
    </reviewItem>
    <reviewItem>
      <errorID>e6a7d766-84fb-4869-9473-469b47e24ca7</errorID>
      <errorWord>:</errorWord>
      <group>L1_Format</group>
      <groupName>格式问题</groupName>
      <ability>L2_HalfPunc</ability>
      <abilityName>全半角检查</abilityName>
      <candidateList>
        <item>：</item>
      </candidateList>
      <explain>文本全半角错误。</explain>
      <paraID>599C8CC6</paraID>
      <start>26</start>
      <end>27</end>
      <status>modified</status>
      <modifiedWord>：</modifiedWord>
      <trackRevisions>false</trackRevisions>
    </reviewItem>
    <reviewItem>
      <errorID>2dc985f3-e4d0-4689-8271-bc6a7ef43dd6</errorID>
      <errorWord>:</errorWord>
      <group>L1_Format</group>
      <groupName>格式问题</groupName>
      <ability>L2_HalfPunc</ability>
      <abilityName>全半角检查</abilityName>
      <candidateList>
        <item>：</item>
      </candidateList>
      <explain>文本全半角错误。</explain>
      <paraID>65D162AA</paraID>
      <start>31</start>
      <end>32</end>
      <status>modified</status>
      <modifiedWord>：</modifiedWord>
      <trackRevisions>false</trackRevisions>
    </reviewItem>
    <reviewItem>
      <errorID>96cf929d-d077-4880-aef5-55599f7b5095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2CC312B0</paraID>
      <start>0</start>
      <end>2</end>
      <status>modified</status>
      <modifiedWord>4.</modifiedWord>
      <trackRevisions>false</trackRevisions>
    </reviewItem>
    <reviewItem>
      <errorID>fbe41d1b-d5c1-450d-a1bc-f284d5dfdef9</errorID>
      <errorWord>,</errorWord>
      <group>L1_Format</group>
      <groupName>格式问题</groupName>
      <ability>L2_HalfPunc</ability>
      <abilityName>全半角检查</abilityName>
      <candidateList>
        <item>，</item>
      </candidateList>
      <explain>文本全半角错误。</explain>
      <paraID>15DDB429</paraID>
      <start>25</start>
      <end>26</end>
      <status>modified</status>
      <modifiedWord>，</modifiedWord>
      <trackRevisions>false</trackRevisions>
    </reviewItem>
    <reviewItem>
      <errorID>f8a05c3b-6882-48ef-9398-b0ee7d8c326e</errorID>
      <errorWord>因</errorWord>
      <group>L1_Word</group>
      <groupName>字词问题</groupName>
      <ability>L2_Typo</ability>
      <abilityName>字词错误</abilityName>
      <candidateList>
        <item>因是</item>
      </candidateList>
      <explain/>
      <paraID> 26CDB36</paraID>
      <start>41</start>
      <end>43</end>
      <status>modified</status>
      <modifiedWord>因是</modifiedWord>
      <trackRevisions>false</trackRevisions>
    </reviewItem>
    <reviewItem>
      <errorID>43db1267-4cb8-4799-b96d-8992defc6995</errorID>
      <errorWord>、其</errorWord>
      <group>L1_Word</group>
      <groupName>字词问题</groupName>
      <ability>L2_Typo</ability>
      <abilityName>字词错误</abilityName>
      <candidateList>
        <item>、</item>
      </candidateList>
      <explain/>
      <paraID>41038133</paraID>
      <start>55</start>
      <end>56</end>
      <status>modified</status>
      <modifiedWord>、</modifiedWord>
      <trackRevisions>false</trackRevisions>
    </reviewItem>
    <reviewItem>
      <errorID>35cc672e-9649-47d3-a725-cc10f777f2e5</errorID>
      <errorWord>，</errorWord>
      <group>L1_Word</group>
      <groupName>字词问题</groupName>
      <ability>L2_Typo</ability>
      <abilityName>字词错误</abilityName>
      <candidateList>
        <item>，在</item>
      </candidateList>
      <explain/>
      <paraID>5C7A7F9D</paraID>
      <start>60</start>
      <end>62</end>
      <status>modified</status>
      <modifiedWord>，在</modifiedWord>
      <trackRevisions>false</trackRevisions>
    </reviewItem>
    <reviewItem>
      <errorID>d230b5d8-650f-4663-b18e-1baee1f11f18</errorID>
      <errorWord>”</errorWord>
      <group>L1_Punc</group>
      <groupName>标点问题</groupName>
      <ability>L2_Punc</ability>
      <abilityName>标点符号检查</abilityName>
      <candidateList>
        <item>“</item>
      </candidateList>
      <explain>注意检查双引号的方向是否正确。</explain>
      <paraID>2C4526A6</paraID>
      <start>41</start>
      <end>42</end>
      <status>modified</status>
      <modifiedWord>“</modifiedWord>
      <trackRevisions>false</trackRevisions>
    </reviewItem>
    <reviewItem>
      <errorID>6116026e-aa58-4093-b2c2-57ce8599e099</errorID>
      <errorWord>)</errorWord>
      <group>L1_Format</group>
      <groupName>格式问题</groupName>
      <ability>L2_HalfPunc</ability>
      <abilityName>全半角检查</abilityName>
      <candidateList>
        <item>）</item>
      </candidateList>
      <explain>文本全半角错误。</explain>
      <paraID>3EEB4A13</paraID>
      <start>20</start>
      <end>21</end>
      <status>modified</status>
      <modifiedWord>）</modifiedWord>
      <trackRevisions>false</trackRevisions>
    </reviewItem>
    <reviewItem>
      <errorID>be80667c-d619-43db-8c0b-849b34a34255</errorID>
      <errorWord>(</errorWord>
      <group>L1_Format</group>
      <groupName>格式问题</groupName>
      <ability>L2_HalfPunc</ability>
      <abilityName>全半角检查</abilityName>
      <candidateList>
        <item>（</item>
      </candidateList>
      <explain>文本全半角错误。</explain>
      <paraID>29A69FFF</paraID>
      <start>6</start>
      <end>7</end>
      <status>modified</status>
      <modifiedWord>（</modifiedWord>
      <trackRevisions>false</trackRevisions>
    </reviewItem>
    <reviewItem>
      <errorID>1c38dac6-f0c6-4030-8928-2c5364af5a19</errorID>
      <errorWord>)</errorWord>
      <group>L1_Format</group>
      <groupName>格式问题</groupName>
      <ability>L2_HalfPunc</ability>
      <abilityName>全半角检查</abilityName>
      <candidateList>
        <item>）</item>
      </candidateList>
      <explain>文本全半角错误。</explain>
      <paraID>29A69FFF</paraID>
      <start>9</start>
      <end>10</end>
      <status>modified</status>
      <modifiedWord>）</modifiedWord>
      <trackRevisions>false</trackRevisions>
    </reviewItem>
    <reviewItem>
      <errorID>098b89f6-cc5e-4c78-85eb-8bb54e56c35e</errorID>
      <errorWord>:</errorWord>
      <group>L1_Format</group>
      <groupName>格式问题</groupName>
      <ability>L2_HalfPunc</ability>
      <abilityName>全半角检查</abilityName>
      <candidateList>
        <item>：</item>
      </candidateList>
      <explain>文本全半角错误。</explain>
      <paraID>7854D4BF</paraID>
      <start>3</start>
      <end>4</end>
      <status>modified</status>
      <modifiedWord>：</modifiedWord>
      <trackRevisions>false</trackRevisions>
    </reviewItem>
    <reviewItem>
      <errorID>211caf1a-adf6-4ce4-bd42-74c97fbcad0c</errorID>
      <errorWord>:</errorWord>
      <group>L1_Format</group>
      <groupName>格式问题</groupName>
      <ability>L2_HalfPunc</ability>
      <abilityName>全半角检查</abilityName>
      <candidateList>
        <item>：</item>
      </candidateList>
      <explain>文本全半角错误。</explain>
      <paraID>6D42B1E0</paraID>
      <start>3</start>
      <end>4</end>
      <status>modified</status>
      <modifiedWord>：</modifiedWord>
      <trackRevisions>false</trackRevisions>
    </reviewItem>
    <reviewItem>
      <errorID>f6b5d8e4-7ec3-42f7-b629-16b83ddb9814</errorID>
      <errorWord>-</errorWord>
      <group>L1_Format</group>
      <groupName>格式问题</groupName>
      <ability>L2_HalfPunc</ability>
      <abilityName>全半角检查</abilityName>
      <candidateList>
        <item>－</item>
      </candidateList>
      <explain>文本全半角错误。</explain>
      <paraID>7DDF3D15</paraID>
      <start>2</start>
      <end>3</end>
      <status>modified</status>
      <modifiedWord>－</modifiedWord>
      <trackRevisions>false</trackRevisions>
    </reviewItem>
    <reviewItem>
      <errorID>f6f0ce3a-c335-47e2-8b98-f407432e80a9</errorID>
      <errorWord>:</errorWord>
      <group>L1_Format</group>
      <groupName>格式问题</groupName>
      <ability>L2_HalfPunc</ability>
      <abilityName>全半角检查</abilityName>
      <candidateList>
        <item>：</item>
      </candidateList>
      <explain>文本全半角错误。</explain>
      <paraID>7DDF3D15</paraID>
      <start>7</start>
      <end>8</end>
      <status>modified</status>
      <modifiedWord>：</modifiedWord>
      <trackRevisions>false</trackRevisions>
    </reviewItem>
    <reviewItem>
      <errorID>8116b067-61f3-4b25-b52c-cb7cc0d35902</errorID>
      <errorWord>-</errorWord>
      <group>L1_Format</group>
      <groupName>格式问题</groupName>
      <ability>L2_HalfPunc</ability>
      <abilityName>全半角检查</abilityName>
      <candidateList>
        <item>－</item>
      </candidateList>
      <explain>文本全半角错误。</explain>
      <paraID>7C4B3989</paraID>
      <start>2</start>
      <end>3</end>
      <status>modified</status>
      <modifiedWord>－</modifiedWord>
      <trackRevisions>false</trackRevisions>
    </reviewItem>
    <reviewItem>
      <errorID>5a34b08b-d6db-430c-bb66-c99d84b4e373</errorID>
      <errorWord>:</errorWord>
      <group>L1_Format</group>
      <groupName>格式问题</groupName>
      <ability>L2_HalfPunc</ability>
      <abilityName>全半角检查</abilityName>
      <candidateList>
        <item>：</item>
      </candidateList>
      <explain>文本全半角错误。</explain>
      <paraID>7C4B3989</paraID>
      <start>7</start>
      <end>8</end>
      <status>modified</status>
      <modifiedWord>：</modifiedWord>
      <trackRevisions>false</trackRevisions>
    </reviewItem>
    <reviewItem>
      <errorID>e7afa902-ed2d-4d4e-a35c-4e0ffc0ca0b6</errorID>
      <errorWord>其它</errorWord>
      <group>L1_Word</group>
      <groupName>字词问题</groupName>
      <ability>L2_Alias</ability>
      <abilityName>也作/曾用词</abilityName>
      <candidateList>
        <item>其他</item>
      </candidateList>
      <explain>词汇[其它]为不规范表述或旧称，其规范书面表述为[其他]。</explain>
      <paraID>137ED67C</paraID>
      <start>0</start>
      <end>2</end>
      <status>modified</status>
      <modifiedWord>其他</modifiedWord>
      <trackRevisions>false</trackRevisions>
    </reviewItem>
    <reviewItem>
      <errorID>52398a2d-14ac-4950-94f1-12db631bcd9e</errorID>
      <errorWord>:</errorWord>
      <group>L1_Format</group>
      <groupName>格式问题</groupName>
      <ability>L2_HalfPunc</ability>
      <abilityName>全半角检查</abilityName>
      <candidateList>
        <item>：</item>
      </candidateList>
      <explain>文本全半角错误。</explain>
      <paraID>137ED67C</paraID>
      <start>4</start>
      <end>5</end>
      <status>modified</status>
      <modifiedWord>：</modifiedWord>
      <trackRevisions>false</trackRevisions>
    </reviewItem>
    <reviewItem>
      <errorID>d0dd7375-b455-4cea-978b-c39e7e35fc4a</errorID>
      <errorWord>其它</errorWord>
      <group>L1_Word</group>
      <groupName>字词问题</groupName>
      <ability>L2_Alias</ability>
      <abilityName>也作/曾用词</abilityName>
      <candidateList>
        <item>其他</item>
      </candidateList>
      <explain>词汇[其它]为不规范表述或旧称，其规范书面表述为[其他]。</explain>
      <paraID>39CFF12D</paraID>
      <start>0</start>
      <end>2</end>
      <status>modified</status>
      <modifiedWord>其他</modifiedWord>
      <trackRevisions>false</trackRevisions>
    </reviewItem>
    <reviewItem>
      <errorID>0ec21594-41b8-483d-be2a-d0e6d873292d</errorID>
      <errorWord>:</errorWord>
      <group>L1_Format</group>
      <groupName>格式问题</groupName>
      <ability>L2_HalfPunc</ability>
      <abilityName>全半角检查</abilityName>
      <candidateList>
        <item>：</item>
      </candidateList>
      <explain>文本全半角错误。</explain>
      <paraID>39CFF12D</paraID>
      <start>4</start>
      <end>5</end>
      <status>modified</status>
      <modifiedWord>：</modifiedWord>
      <trackRevisions>false</trackRevisions>
    </reviewItem>
    <reviewItem>
      <errorID>a5427683-c19b-4685-a1ce-a55d097ea19e</errorID>
      <errorWord>(</errorWord>
      <group>L1_Format</group>
      <groupName>格式问题</groupName>
      <ability>L2_HalfPunc</ability>
      <abilityName>全半角检查</abilityName>
      <candidateList>
        <item>（</item>
      </candidateList>
      <explain>文本全半角错误。</explain>
      <paraID>7B766EBC</paraID>
      <start>5</start>
      <end>6</end>
      <status>modified</status>
      <modifiedWord>（</modifiedWord>
      <trackRevisions>false</trackRevisions>
    </reviewItem>
    <reviewItem>
      <errorID>4dc746e2-6131-42c8-9e97-32b549c5a238</errorID>
      <errorWord>)</errorWord>
      <group>L1_Format</group>
      <groupName>格式问题</groupName>
      <ability>L2_HalfPunc</ability>
      <abilityName>全半角检查</abilityName>
      <candidateList>
        <item>）</item>
      </candidateList>
      <explain>文本全半角错误。</explain>
      <paraID>7B766EBC</paraID>
      <start>15</start>
      <end>16</end>
      <status>modified</status>
      <modifiedWord>）</modifiedWord>
      <trackRevisions>false</trackRevisions>
    </reviewItem>
    <reviewItem>
      <errorID>9393f459-3df7-4084-b0f8-f1a20ee9cdab</errorID>
      <errorWord>(</errorWord>
      <group>L1_Format</group>
      <groupName>格式问题</groupName>
      <ability>L2_HalfPunc</ability>
      <abilityName>全半角检查</abilityName>
      <candidateList>
        <item>（</item>
      </candidateList>
      <explain>文本全半角错误。</explain>
      <paraID> 9830C8D</paraID>
      <start>7</start>
      <end>8</end>
      <status>modified</status>
      <modifiedWord>（</modifiedWord>
      <trackRevisions>false</trackRevisions>
    </reviewItem>
    <reviewItem>
      <errorID>26b05444-8977-4cbf-87e9-8c296fe25c06</errorID>
      <errorWord>)</errorWord>
      <group>L1_Format</group>
      <groupName>格式问题</groupName>
      <ability>L2_HalfPunc</ability>
      <abilityName>全半角检查</abilityName>
      <candidateList>
        <item>）</item>
      </candidateList>
      <explain>文本全半角错误。</explain>
      <paraID> 9830C8D</paraID>
      <start>17</start>
      <end>18</end>
      <status>modified</status>
      <modifiedWord>）</modifiedWord>
      <trackRevisions>false</trackRevisions>
    </reviewItem>
    <reviewItem>
      <errorID>6559456b-6280-41f3-ba12-91756df1d5cc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66F40F6D</paraID>
      <start>0</start>
      <end>2</end>
      <status>modified</status>
      <modifiedWord>8.</modifiedWord>
      <trackRevisions>false</trackRevisions>
    </reviewItem>
    <reviewItem>
      <errorID>4bc1b3ea-7f7a-4ac2-8f07-5f70c9ccc40f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3EF98C41</paraID>
      <start>0</start>
      <end>2</end>
      <status>modified</status>
      <modifiedWord>1.</modifiedWord>
      <trackRevisions>false</trackRevisions>
    </reviewItem>
    <reviewItem>
      <errorID>066b28d1-2483-493c-9f9a-e8caddf63471</errorID>
      <errorWord>(</errorWord>
      <group>L1_Format</group>
      <groupName>格式问题</groupName>
      <ability>L2_HalfPunc</ability>
      <abilityName>全半角检查</abilityName>
      <candidateList>
        <item>（</item>
      </candidateList>
      <explain>文本全半角错误。</explain>
      <paraID>7086499C</paraID>
      <start>406</start>
      <end>407</end>
      <status>modified</status>
      <modifiedWord>（</modifiedWord>
      <trackRevisions>false</trackRevisions>
    </reviewItem>
    <reviewItem>
      <errorID>36e9a74d-6e12-4513-9e2d-482be380c514</errorID>
      <errorWord>)</errorWord>
      <group>L1_Format</group>
      <groupName>格式问题</groupName>
      <ability>L2_HalfPunc</ability>
      <abilityName>全半角检查</abilityName>
      <candidateList>
        <item>）</item>
      </candidateList>
      <explain>文本全半角错误。</explain>
      <paraID>7086499C</paraID>
      <start>409</start>
      <end>410</end>
      <status>modified</status>
      <modifiedWord>）</modifiedWord>
      <trackRevisions>false</trackRevisions>
    </reviewItem>
    <reviewItem>
      <errorID>3a43463e-4943-4b08-b60c-c1e4c2c584fc</errorID>
      <errorWord>)</errorWord>
      <group>L1_Format</group>
      <groupName>格式问题</groupName>
      <ability>L2_HalfPunc</ability>
      <abilityName>全半角检查</abilityName>
      <candidateList>
        <item>）</item>
      </candidateList>
      <explain>文本全半角错误。</explain>
      <paraID>6AC2DA68</paraID>
      <start>17</start>
      <end>18</end>
      <status>modified</status>
      <modifiedWord>）</modifiedWord>
      <trackRevisions>false</trackRevisions>
    </reviewItem>
    <reviewItem>
      <errorID>4a7b591c-26f5-4b9f-87e2-57b061781655</errorID>
      <errorWord>拟定</errorWord>
      <group>L1_Word</group>
      <groupName>字词问题</groupName>
      <ability>L2_Typo</ability>
      <abilityName>字词错误</abilityName>
      <candidateList>
        <item>拟订</item>
      </candidateList>
      <explain>〈动〉草拟：～计划｜～方案。</explain>
      <paraID>3AFEF76F</paraID>
      <start>64</start>
      <end>66</end>
      <status>modified</status>
      <modifiedWord>拟订</modifiedWord>
      <trackRevisions>false</trackRevisions>
    </reviewItem>
    <reviewItem>
      <errorID>a93159c6-3111-4ada-a288-d5164a24bd1b</errorID>
      <errorWord>侦察</errorWord>
      <group>L1_Word</group>
      <groupName>字词问题</groupName>
      <ability>L2_Typo</ability>
      <abilityName>字词错误</abilityName>
      <candidateList>
        <item>侦查</item>
      </candidateList>
      <explain>存在发音相同字词的误用。</explain>
      <paraID>2AAB2FBA</paraID>
      <start>123</start>
      <end>125</end>
      <status>modified</status>
      <modifiedWord>侦查</modifiedWord>
      <trackRevisions>false</trackRevisions>
    </reviewItem>
    <reviewItem>
      <errorID>fbe31183-fb99-465a-8356-3630a0656f54</errorID>
      <errorWord>法轮功</errorWord>
      <group>L1_Sensitive</group>
      <groupName>敏感问题</groupName>
      <ability>L2_Prohibited</ability>
      <abilityName>违禁内容</abilityName>
      <candidateList/>
      <explain>【违禁内容】句中涉及国家法律明令禁止的违禁内容，请注意甄别。</explain>
      <paraID>2AAB2FBA</paraID>
      <start>164</start>
      <end>167</end>
      <status>ignored</status>
      <modifiedWord/>
      <trackRevisions>false</trackRevisions>
    </reviewItem>
    <reviewItem>
      <errorID>71a8ce09-7566-4817-960d-6832eebcb0f0</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760E7A1C</paraID>
      <start>317</start>
      <end>323</end>
      <status>modified</status>
      <modifiedWord>文化和旅游部</modifiedWord>
      <trackRevisions>false</trackRevisions>
    </reviewItem>
    <reviewItem>
      <errorID>9ada637e-cff5-48f0-bdb1-0eecb978a9f9</errorID>
      <errorWord>法律、法规</errorWord>
      <group>L1_Word</group>
      <groupName>字词问题</groupName>
      <ability>L2_Typo</ability>
      <abilityName>字词错误</abilityName>
      <candidateList>
        <item>法律法规</item>
      </candidateList>
      <explain/>
      <paraID>6278C82D</paraID>
      <start>9</start>
      <end>13</end>
      <status>modified</status>
      <modifiedWord>法律法规</modifiedWord>
      <trackRevisions>false</trackRevisions>
    </reviewItem>
    <reviewItem>
      <errorID>46a2e524-b5a9-4e8b-b867-d0b29eeca4b9</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5C391413</paraID>
      <start>85</start>
      <end>87</end>
      <status>modified</status>
      <modifiedWord>其他</modifiedWord>
      <trackRevisions>false</trackRevisions>
    </reviewItem>
    <reviewItem>
      <errorID>f73312f8-0d42-40ce-b597-459b6a05552b</errorID>
      <errorWord>拟定</errorWord>
      <group>L1_Word</group>
      <groupName>字词问题</groupName>
      <ability>L2_Typo</ability>
      <abilityName>字词错误</abilityName>
      <candidateList>
        <item>拟订</item>
      </candidateList>
      <explain>存在发音相同字词的误用。</explain>
      <paraID>7228F959</paraID>
      <start>174</start>
      <end>176</end>
      <status>modified</status>
      <modifiedWord>拟订</modifiedWord>
      <trackRevisions>false</trackRevisions>
    </reviewItem>
    <reviewItem>
      <errorID>3fd16417-84e2-4df4-b6ca-640ea8a1044d</errorID>
      <errorWord>)</errorWord>
      <group>L1_Format</group>
      <groupName>格式问题</groupName>
      <ability>L2_HalfPunc</ability>
      <abilityName>全半角检查</abilityName>
      <candidateList>
        <item>）</item>
      </candidateList>
      <explain>文本全半角错误。</explain>
      <paraID>28F2AD31</paraID>
      <start>27</start>
      <end>28</end>
      <status>modified</status>
      <modifiedWord>）</modifiedWord>
      <trackRevisions>false</trackRevisions>
    </reviewItem>
    <reviewItem>
      <errorID>39890128-2cc2-4486-a813-a4f0bd4113e9</errorID>
      <errorWord>法制建设</errorWord>
      <group>L1_Word</group>
      <groupName>字词问题</groupName>
      <ability>L2_Typo</ability>
      <abilityName>字词错误</abilityName>
      <candidateList>
        <item>法治建设</item>
      </candidateList>
      <explain/>
      <paraID>  EAECF9</paraID>
      <start>11</start>
      <end>15</end>
      <status>modified</status>
      <modifiedWord>法治建设</modifiedWord>
      <trackRevisions>false</trackRevisions>
    </reviewItem>
    <reviewItem>
      <errorID>85793a29-faa3-4011-8b87-93208e546e27</errorID>
      <errorWord>侦察</errorWord>
      <group>L1_Word</group>
      <groupName>字词问题</groupName>
      <ability>L2_Typo</ability>
      <abilityName>字词错误</abilityName>
      <candidateList>
        <item>侦查</item>
      </candidateList>
      <explain/>
      <paraID>  EAECF9</paraID>
      <start>143</start>
      <end>145</end>
      <status>modified</status>
      <modifiedWord>侦查</modifiedWord>
      <trackRevisions>false</trackRevisions>
    </reviewItem>
    <reviewItem>
      <errorID>a6b99b0d-654b-4268-916c-96793aad1d3d</errorID>
      <errorWord>法律宣传教育</errorWord>
      <group>L1_Political</group>
      <groupName>政治性问题</groupName>
      <ability>L2_Keyword</ability>
      <abilityName>固定表述</abilityName>
      <candidateList>
        <item>法治宣传教育</item>
      </candidateList>
      <explain>词汇“法治宣传教育”在特定场景下为固定表述形式，请确认此处的“法律宣传教育”是否存在不当。</explain>
      <paraID>  EAECF9</paraID>
      <start>164</start>
      <end>170</end>
      <status>modified</status>
      <modifiedWord>法治宣传教育</modifiedWord>
      <trackRevisions>false</trackRevisions>
    </reviewItem>
    <reviewItem>
      <errorID>ea1b25de-9266-45b2-98e0-00e7ab1478b1</errorID>
      <errorWord>法制</errorWord>
      <group>L1_Word</group>
      <groupName>字词问题</groupName>
      <ability>L2_Typo</ability>
      <abilityName>字词错误</abilityName>
      <candidateList>
        <item>法治</item>
      </candidateList>
      <explain>❶〈名〉先秦时期法家的政治思想，主张以法为准则，统治人民，处理国事。❷〈动〉指根据法律治理国家和社会。</explain>
      <paraID>  EAECF9</paraID>
      <start>175</start>
      <end>177</end>
      <status>modified</status>
      <modifiedWord>法治</modifiedWord>
      <trackRevisions>false</trackRevisions>
    </reviewItem>
    <reviewItem>
      <errorID>26ba82f4-2a92-4617-8893-19ae4d1a7430</errorID>
      <errorWord>法制建设</errorWord>
      <group>L1_Word</group>
      <groupName>字词问题</groupName>
      <ability>L2_Typo</ability>
      <abilityName>字词错误</abilityName>
      <candidateList>
        <item>法治建设</item>
      </candidateList>
      <explain/>
      <paraID>  EAECF9</paraID>
      <start>191</start>
      <end>195</end>
      <status>modified</status>
      <modifiedWord>法治建设</modifiedWord>
      <trackRevisions>false</trackRevisions>
    </reviewItem>
    <reviewItem>
      <errorID>d8459fa1-ad14-4aac-81eb-61561d068274</errorID>
      <errorWord>拟订</errorWord>
      <group>L1_Word</group>
      <groupName>字词问题</groupName>
      <ability>L2_Typo</ability>
      <abilityName>字词错误</abilityName>
      <candidateList>
        <item>拟定</item>
      </candidateList>
      <explain/>
      <paraID> 7230420</paraID>
      <start>274</start>
      <end>276</end>
      <status>modified</status>
      <modifiedWord>拟定</modifiedWord>
      <trackRevisions>false</trackRevisions>
    </reviewItem>
    <reviewItem>
      <errorID>b076b07e-5797-419a-90d6-a252b9d1dbbf</errorID>
      <errorWord>拟订</errorWord>
      <group>L1_Word</group>
      <groupName>字词问题</groupName>
      <ability>L2_Typo</ability>
      <abilityName>字词错误</abilityName>
      <candidateList>
        <item>拟定</item>
      </candidateList>
      <explain/>
      <paraID> 7230420</paraID>
      <start>356</start>
      <end>358</end>
      <status>modified</status>
      <modifiedWord>拟定</modifiedWord>
      <trackRevisions>false</trackRevisions>
    </reviewItem>
    <reviewItem>
      <errorID>a2fd6270-8cfc-4e67-9dab-3de1dd3d6ebd</errorID>
      <errorWord>《治安管理处罚条例》</errorWord>
      <group>L1_Word</group>
      <groupName>字词问题</groupName>
      <ability>L2_Typo</ability>
      <abilityName>字词错误</abilityName>
      <candidateList>
        <item>《中华人民共和国治安管理处罚法》</item>
      </candidateList>
      <explain/>
      <paraID>600B9450</paraID>
      <start>5</start>
      <end>21</end>
      <status>modified</status>
      <modifiedWord>《中华人民共和国治安管理处罚法》</modifiedWord>
      <trackRevisions>false</trackRevisions>
    </reviewItem>
    <reviewItem>
      <errorID>09e947f8-614c-4d03-b1f7-5216aba6e3f1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3745BAAC</paraID>
      <start>0</start>
      <end>2</end>
      <status>modified</status>
      <modifiedWord>2.</modifiedWord>
      <trackRevisions>false</trackRevisions>
    </reviewItem>
    <reviewItem>
      <errorID>210e7e0a-0289-48f9-8d68-aa9995140db6</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670BB9F1</paraID>
      <start>248</start>
      <end>253</end>
      <status>modified</status>
      <modifiedWord>党委、政府</modifiedWord>
      <trackRevisions>false</trackRevisions>
    </reviewItem>
    <reviewItem>
      <errorID>be136082-1f16-42d5-a889-8aaf61e19b72</errorID>
      <errorWord>（</errorWord>
      <group>L1_Punc</group>
      <groupName>标点问题</groupName>
      <ability>L2_Punc</ability>
      <abilityName>标点符号检查</abilityName>
      <candidateList/>
      <explain>同一形式括号套用。</explain>
      <paraID>5B6F1AED</paraID>
      <start>36</start>
      <end>37</end>
      <status>ignored</status>
      <modifiedWord/>
      <trackRevisions>false</trackRevisions>
    </reviewItem>
    <reviewItem>
      <errorID>a27a2f2b-c167-49b3-be30-69907474d530</errorID>
      <errorWord>）</errorWord>
      <group>L1_Punc</group>
      <groupName>标点问题</groupName>
      <ability>L2_Punc</ability>
      <abilityName>标点符号检查</abilityName>
      <candidateList/>
      <explain>同一形式括号套用。</explain>
      <paraID>5B6F1AED</paraID>
      <start>41</start>
      <end>42</end>
      <status>ignored</status>
      <modifiedWord/>
      <trackRevisions>false</trackRevisions>
    </reviewItem>
    <reviewItem>
      <errorID>90484233-0659-4f2f-ba16-fb9f9c12e691</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31271E8E</paraID>
      <start>20</start>
      <end>30</end>
      <status>modified</status>
      <modifiedWord>中华人民共和国预算法</modifiedWord>
      <trackRevisions>false</trackRevisions>
    </reviewItem>
    <reviewItem>
      <errorID>42c03f88-645f-4d92-b5fc-81e0d54ae8fc</errorID>
      <errorWord>,</errorWord>
      <group>L1_Format</group>
      <groupName>格式问题</groupName>
      <ability>L2_HalfPunc</ability>
      <abilityName>全半角检查</abilityName>
      <candidateList>
        <item>，</item>
      </candidateList>
      <explain>文本全半角错误。</explain>
      <paraID>79DF39EA</paraID>
      <start>58</start>
      <end>59</end>
      <status>modified</status>
      <modifiedWord>，</modifiedWord>
      <trackRevisions>false</trackRevisions>
    </reviewItem>
    <reviewItem>
      <errorID>749b24cd-a06c-450e-b2c5-cdc59cbf7a5b</errorID>
      <errorWord>;</errorWord>
      <group>L1_Format</group>
      <groupName>格式问题</groupName>
      <ability>L2_HalfPunc</ability>
      <abilityName>全半角检查</abilityName>
      <candidateList>
        <item>；</item>
      </candidateList>
      <explain>文本全半角错误。</explain>
      <paraID>79DF39EA</paraID>
      <start>63</start>
      <end>64</end>
      <status>modified</status>
      <modifiedWord>；</modifiedWord>
      <trackRevisions>false</trackRevisions>
    </reviewItem>
    <reviewItem>
      <errorID>9a40311f-1c1b-41e5-9854-23255949ae6b</errorID>
      <errorWord>,</errorWord>
      <group>L1_Format</group>
      <groupName>格式问题</groupName>
      <ability>L2_HalfPunc</ability>
      <abilityName>全半角检查</abilityName>
      <candidateList>
        <item>，</item>
      </candidateList>
      <explain>文本全半角错误。</explain>
      <paraID>79DF39EA</paraID>
      <start>81</start>
      <end>82</end>
      <status>modified</status>
      <modifiedWord>，</modifiedWord>
      <trackRevisions>false</trackRevisions>
    </reviewItem>
    <reviewItem>
      <errorID>4ce6cf92-b7be-4b1c-8d09-44e5f87ffe67</errorID>
      <errorWord>;</errorWord>
      <group>L1_Format</group>
      <groupName>格式问题</groupName>
      <ability>L2_HalfPunc</ability>
      <abilityName>全半角检查</abilityName>
      <candidateList>
        <item>；</item>
      </candidateList>
      <explain>文本全半角错误。</explain>
      <paraID>79DF39EA</paraID>
      <start>88</start>
      <end>89</end>
      <status>modified</status>
      <modifiedWord>；</modifiedWord>
      <trackRevisions>false</trackRevisions>
    </reviewItem>
    <reviewItem>
      <errorID>8cdc3270-dc1b-4cfb-8516-2e17759ae7ed</errorID>
      <errorWord>,</errorWord>
      <group>L1_Format</group>
      <groupName>格式问题</groupName>
      <ability>L2_HalfPunc</ability>
      <abilityName>全半角检查</abilityName>
      <candidateList>
        <item>，</item>
      </candidateList>
      <explain>文本全半角错误。</explain>
      <paraID>79DF39EA</paraID>
      <start>103</start>
      <end>104</end>
      <status>modified</status>
      <modifiedWord>，</modifiedWord>
      <trackRevisions>false</trackRevisions>
    </reviewItem>
    <reviewItem>
      <errorID>7eb076dd-6998-42bf-8bcc-090e76f9e425</errorID>
      <errorWord>:</errorWord>
      <group>L1_Format</group>
      <groupName>格式问题</groupName>
      <ability>L2_HalfPunc</ability>
      <abilityName>全半角检查</abilityName>
      <candidateList>
        <item>：</item>
      </candidateList>
      <explain>文本全半角错误。</explain>
      <paraID>79DF39EA</paraID>
      <start>110</start>
      <end>111</end>
      <status>modified</status>
      <modifiedWord>：</modifiedWord>
      <trackRevisions>false</trackRevisions>
    </reviewItem>
    <reviewItem>
      <errorID>236d924b-8bc3-4aca-977a-0f2a48433935</errorID>
      <errorWord>,</errorWord>
      <group>L1_Format</group>
      <groupName>格式问题</groupName>
      <ability>L2_HalfPunc</ability>
      <abilityName>全半角检查</abilityName>
      <candidateList>
        <item>，</item>
      </candidateList>
      <explain>文本全半角错误。</explain>
      <paraID>79DF39EA</paraID>
      <start>125</start>
      <end>126</end>
      <status>modified</status>
      <modifiedWord>，</modifiedWord>
      <trackRevisions>false</trackRevisions>
    </reviewItem>
    <reviewItem>
      <errorID>f6bd3f57-5fe4-42e5-8f5e-ae415802c67d</errorID>
      <errorWord>,</errorWord>
      <group>L1_Format</group>
      <groupName>格式问题</groupName>
      <ability>L2_HalfPunc</ability>
      <abilityName>全半角检查</abilityName>
      <candidateList>
        <item>，</item>
      </candidateList>
      <explain>文本全半角错误。</explain>
      <paraID>79DF39EA</paraID>
      <start>132</start>
      <end>133</end>
      <status>modified</status>
      <modifiedWord>，</modifiedWord>
      <trackRevisions>false</trackRevisions>
    </reviewItem>
    <reviewItem>
      <errorID>8e8db624-2796-4d6d-837f-8f9209507f5a</errorID>
      <errorWord>,</errorWord>
      <group>L1_Format</group>
      <groupName>格式问题</groupName>
      <ability>L2_HalfPunc</ability>
      <abilityName>全半角检查</abilityName>
      <candidateList>
        <item>，</item>
      </candidateList>
      <explain>文本全半角错误。</explain>
      <paraID>79DF39EA</paraID>
      <start>145</start>
      <end>146</end>
      <status>modified</status>
      <modifiedWord>，</modifiedWord>
      <trackRevisions>false</trackRevisions>
    </reviewItem>
    <reviewItem>
      <errorID>49aa6976-d55a-40ef-ba3c-dee7e297a724</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7629D070</paraID>
      <start>109</start>
      <end>115</end>
      <status>modified</status>
      <modifiedWord>“三公”经费</modifiedWord>
      <trackRevisions>false</trackRevisions>
    </reviewItem>
    <reviewItem>
      <errorID>aa7fe243-2d90-4508-b052-48fea887a07f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478F4AA1</paraID>
      <start>55</start>
      <end>57</end>
      <status>modified</status>
      <modifiedWord>》《</modifiedWord>
      <trackRevisions>false</trackRevisions>
    </reviewItem>
    <reviewItem>
      <errorID>09ab77de-cb59-4067-a387-68c02c502c63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478F4AA1</paraID>
      <start>71</start>
      <end>73</end>
      <status>modified</status>
      <modifiedWord>》《</modifiedWord>
      <trackRevisions>false</trackRevisions>
    </reviewItem>
    <reviewItem>
      <errorID>240c9c26-7e29-4cbd-a351-81f0a6adf886</errorID>
      <errorWord>行</errorWord>
      <group>L1_Word</group>
      <groupName>字词问题</groupName>
      <ability>L2_Typo</ability>
      <abilityName>字词错误</abilityName>
      <candidateList>
        <item>行性</item>
      </candidateList>
      <explain/>
      <paraID>5A0E00D1</paraID>
      <start>34</start>
      <end>36</end>
      <status>modified</status>
      <modifiedWord>行性</modifiedWord>
      <trackRevisions>false</trackRevisions>
    </reviewItem>
    <reviewItem>
      <errorID>68c1d627-df71-46c2-9ad7-88dcc48545a1</errorID>
      <errorWord>[2020]96号</errorWord>
      <group>L1_Knowledge</group>
      <groupName>知识性问题</groupName>
      <ability>L2_Knowledge</ability>
      <abilityName>其他知识</abilityName>
      <candidateList>
        <item>〔2020〕96号</item>
      </candidateList>
      <explain>发文字号格式错误。</explain>
      <paraID> 43511B6</paraID>
      <start>35</start>
      <end>44</end>
      <status>modified</status>
      <modifiedWord>〔2020〕96号</modifiedWord>
      <trackRevisions>false</trackRevisions>
    </reviewItem>
    <reviewItem>
      <errorID>13f079df-3b1e-457b-8d4e-a21b2bc0d390</errorID>
      <errorWord>对照的</errorWord>
      <group>L1_Word</group>
      <groupName>字词问题</groupName>
      <ability>L2_Typo</ability>
      <abilityName>字词错误</abilityName>
      <candidateList>
        <item>对照</item>
      </candidateList>
      <explain/>
      <paraID> 43511B6</paraID>
      <start>78</start>
      <end>80</end>
      <status>modified</status>
      <modifiedWord>对照</modifiedWord>
      <trackRevisions>false</trackRevisions>
    </reviewItem>
    <reviewItem>
      <errorID>b58bc6ad-5807-491e-83f6-971d79592ce1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31077156</paraID>
      <start>0</start>
      <end>2</end>
      <status>modified</status>
      <modifiedWord>1.</modifiedWord>
      <trackRevisions>false</trackRevisions>
    </reviewItem>
    <reviewItem>
      <errorID>efff4e78-2de6-4933-9664-28228d1f8b04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593C344</paraID>
      <start>0</start>
      <end>2</end>
      <status>modified</status>
      <modifiedWord>2.</modifiedWord>
      <trackRevisions>false</trackRevisions>
    </reviewItem>
    <reviewItem>
      <errorID>ddb9585b-275e-441d-a718-3a5b74028d99</errorID>
      <errorWord>截止2019年</errorWord>
      <group>L1_Word</group>
      <groupName>字词问题</groupName>
      <ability>L2_Typo</ability>
      <abilityName>字词错误</abilityName>
      <candidateList>
        <item>截至2019年</item>
      </candidateList>
      <explain/>
      <paraID> 593C344</paraID>
      <start>7</start>
      <end>14</end>
      <status>modified</status>
      <modifiedWord>截至2019年</modifiedWord>
      <trackRevisions>false</trackRevisions>
    </reviewItem>
    <reviewItem>
      <errorID>0822dcad-4259-4572-b218-b83c08ea0e1a</errorID>
      <errorWord>进行实施</errorWord>
      <group>L1_Word</group>
      <groupName>字词问题</groupName>
      <ability>L2_Typo</ability>
      <abilityName>字词错误</abilityName>
      <candidateList>
        <item>实施</item>
      </candidateList>
      <explain>〈动〉实行（法令、政策等）：付诸～｜～细则｜～新的办法。</explain>
      <paraID>4EB31450</paraID>
      <start>36</start>
      <end>38</end>
      <status>modified</status>
      <modifiedWord>实施</modifiedWord>
      <trackRevisions>false</trackRevisions>
    </reviewItem>
    <reviewItem>
      <errorID>40deab69-d740-49b8-9fca-bc7fec4aaf43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281ADF7</paraID>
      <start>30</start>
      <end>32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21c3dd-1d00-4ce7-a347-0c233d600d6d}">
  <ds:schemaRefs/>
</ds:datastoreItem>
</file>

<file path=docProps/app.xml><?xml version="1.0" encoding="utf-8"?>
<Properties xmlns="http://schemas.openxmlformats.org/officeDocument/2006/extended-properties" xmlns:vt="http://schemas.openxmlformats.org/officeDocument/2006/docPropsVTypes">
  <Template>Normal</Template>
  <Company>松潘县公安局</Company>
  <Pages>42</Pages>
  <Words>12011</Words>
  <Characters>12752</Characters>
  <Lines>165</Lines>
  <Paragraphs>46</Paragraphs>
  <TotalTime>45</TotalTime>
  <ScaleCrop>false</ScaleCrop>
  <LinksUpToDate>false</LinksUpToDate>
  <CharactersWithSpaces>12802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奕夕^_^</cp:lastModifiedBy>
  <dcterms:modified xsi:type="dcterms:W3CDTF">2026-04-23T03:08:58Z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BDA1E06F807B4E69BAF41BA14A4B5789_12</vt:lpwstr>
  </property>
</Properties>
</file>